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1C" w:rsidRPr="008C6D1C" w:rsidRDefault="009268CA" w:rsidP="0044362C">
      <w:pPr>
        <w:pStyle w:val="3-normalyaz"/>
        <w:numPr>
          <w:ilvl w:val="0"/>
          <w:numId w:val="24"/>
        </w:numPr>
        <w:spacing w:line="240" w:lineRule="atLeast"/>
        <w:rPr>
          <w:rFonts w:ascii="Century Gothic" w:hAnsi="Century Gothic" w:cs="Calibri"/>
          <w:b/>
          <w:sz w:val="20"/>
          <w:szCs w:val="20"/>
        </w:rPr>
      </w:pPr>
      <w:r w:rsidRPr="008C6D1C">
        <w:rPr>
          <w:rFonts w:ascii="Century Gothic" w:hAnsi="Century Gothic" w:cs="Calibri"/>
          <w:b/>
          <w:sz w:val="20"/>
          <w:szCs w:val="20"/>
        </w:rPr>
        <w:t>GÖREV ÜNVANI</w:t>
      </w:r>
      <w:r w:rsidR="0012061C" w:rsidRPr="008C6D1C">
        <w:rPr>
          <w:rFonts w:ascii="Century Gothic" w:hAnsi="Century Gothic" w:cs="Calibri"/>
          <w:b/>
          <w:sz w:val="20"/>
          <w:szCs w:val="20"/>
        </w:rPr>
        <w:t xml:space="preserve">: </w:t>
      </w:r>
      <w:r w:rsidR="0044362C" w:rsidRPr="008C6D1C">
        <w:rPr>
          <w:rFonts w:ascii="Century Gothic" w:hAnsi="Century Gothic" w:cs="Calibri"/>
          <w:b/>
          <w:sz w:val="20"/>
          <w:szCs w:val="20"/>
        </w:rPr>
        <w:t xml:space="preserve">  </w:t>
      </w:r>
      <w:r w:rsidR="00402D1F" w:rsidRPr="008C6D1C">
        <w:rPr>
          <w:rFonts w:ascii="Century Gothic" w:hAnsi="Century Gothic" w:cs="Calibri"/>
          <w:color w:val="000000"/>
          <w:sz w:val="20"/>
          <w:szCs w:val="20"/>
        </w:rPr>
        <w:t>İşyeri H</w:t>
      </w:r>
      <w:r w:rsidR="0012061C" w:rsidRPr="008C6D1C">
        <w:rPr>
          <w:rFonts w:ascii="Century Gothic" w:hAnsi="Century Gothic" w:cs="Calibri"/>
          <w:color w:val="000000"/>
          <w:sz w:val="20"/>
          <w:szCs w:val="20"/>
        </w:rPr>
        <w:t>ekimi</w:t>
      </w:r>
    </w:p>
    <w:p w:rsidR="00300BAD" w:rsidRPr="008C6D1C" w:rsidRDefault="0012061C" w:rsidP="00402D1F">
      <w:pPr>
        <w:pStyle w:val="3-normalyaz"/>
        <w:spacing w:line="240" w:lineRule="atLeast"/>
        <w:rPr>
          <w:rFonts w:ascii="Century Gothic" w:hAnsi="Century Gothic" w:cs="Calibri"/>
          <w:b/>
          <w:bCs/>
          <w:color w:val="000000"/>
          <w:sz w:val="20"/>
          <w:szCs w:val="20"/>
        </w:rPr>
      </w:pPr>
      <w:r w:rsidRPr="008C6D1C">
        <w:rPr>
          <w:rFonts w:ascii="Century Gothic" w:hAnsi="Century Gothic" w:cs="Calibri"/>
          <w:b/>
          <w:sz w:val="20"/>
          <w:szCs w:val="20"/>
        </w:rPr>
        <w:t xml:space="preserve">  </w:t>
      </w:r>
      <w:r w:rsidRPr="008C6D1C">
        <w:rPr>
          <w:rFonts w:ascii="Century Gothic" w:hAnsi="Century Gothic" w:cs="Calibri"/>
          <w:b/>
          <w:sz w:val="20"/>
          <w:szCs w:val="20"/>
        </w:rPr>
        <w:tab/>
      </w:r>
      <w:r w:rsidR="0044362C" w:rsidRPr="008C6D1C">
        <w:rPr>
          <w:rFonts w:ascii="Century Gothic" w:hAnsi="Century Gothic" w:cs="Calibri"/>
          <w:b/>
          <w:sz w:val="20"/>
          <w:szCs w:val="20"/>
        </w:rPr>
        <w:t xml:space="preserve">2. </w:t>
      </w:r>
      <w:r w:rsidR="00661A7A" w:rsidRPr="008C6D1C">
        <w:rPr>
          <w:rFonts w:ascii="Century Gothic" w:hAnsi="Century Gothic" w:cs="Calibri"/>
          <w:b/>
          <w:sz w:val="20"/>
          <w:szCs w:val="20"/>
        </w:rPr>
        <w:t>GÖREVİN KISA TANIMI:</w:t>
      </w:r>
      <w:bookmarkStart w:id="0" w:name="_GoBack"/>
      <w:bookmarkEnd w:id="0"/>
      <w:r w:rsidRPr="008C6D1C">
        <w:rPr>
          <w:rFonts w:ascii="Century Gothic" w:hAnsi="Century Gothic" w:cs="Calibri"/>
          <w:b/>
          <w:sz w:val="20"/>
          <w:szCs w:val="20"/>
        </w:rPr>
        <w:t xml:space="preserve"> </w:t>
      </w:r>
      <w:r w:rsidRPr="008C6D1C">
        <w:rPr>
          <w:rFonts w:ascii="Century Gothic" w:hAnsi="Century Gothic" w:cs="Calibri"/>
          <w:color w:val="000000"/>
          <w:sz w:val="20"/>
          <w:szCs w:val="20"/>
        </w:rPr>
        <w:t>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sağlığı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ve güvenliği alanında görev yapmak</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üzere Bakanlıkça yetkilendirilmiş, işyeri hekimliği belgesine sahip hekimi,</w:t>
      </w:r>
    </w:p>
    <w:p w:rsidR="005021CE" w:rsidRPr="008C6D1C" w:rsidRDefault="00877EB2" w:rsidP="0012061C">
      <w:pPr>
        <w:ind w:left="360" w:firstLine="348"/>
        <w:jc w:val="both"/>
        <w:rPr>
          <w:rFonts w:ascii="Century Gothic" w:hAnsi="Century Gothic" w:cs="Calibri"/>
          <w:b/>
        </w:rPr>
      </w:pPr>
      <w:r w:rsidRPr="008C6D1C">
        <w:rPr>
          <w:rFonts w:ascii="Century Gothic" w:hAnsi="Century Gothic" w:cs="Calibri"/>
          <w:b/>
          <w:bCs/>
        </w:rPr>
        <w:t xml:space="preserve">3. </w:t>
      </w:r>
      <w:r w:rsidR="008D09A9" w:rsidRPr="008C6D1C">
        <w:rPr>
          <w:rFonts w:ascii="Century Gothic" w:hAnsi="Century Gothic" w:cs="Calibri"/>
          <w:b/>
          <w:bCs/>
        </w:rPr>
        <w:t>BAĞLI OLDUĞU ÜST AMİR</w:t>
      </w:r>
      <w:r w:rsidR="009268CA" w:rsidRPr="008C6D1C">
        <w:rPr>
          <w:rFonts w:ascii="Century Gothic" w:hAnsi="Century Gothic" w:cs="Calibri"/>
          <w:b/>
          <w:bCs/>
        </w:rPr>
        <w:t>:</w:t>
      </w:r>
      <w:r w:rsidR="000A728C" w:rsidRPr="008C6D1C">
        <w:rPr>
          <w:rFonts w:ascii="Century Gothic" w:hAnsi="Century Gothic" w:cs="Calibri"/>
          <w:b/>
        </w:rPr>
        <w:t xml:space="preserve"> </w:t>
      </w:r>
      <w:r w:rsidR="00016781" w:rsidRPr="008C6D1C">
        <w:rPr>
          <w:rFonts w:ascii="Century Gothic" w:hAnsi="Century Gothic" w:cs="Calibri"/>
        </w:rPr>
        <w:t>İşveren / İşveren Vekili</w:t>
      </w:r>
      <w:r w:rsidRPr="008C6D1C">
        <w:rPr>
          <w:rFonts w:ascii="Century Gothic" w:hAnsi="Century Gothic" w:cs="Calibri"/>
        </w:rPr>
        <w:t xml:space="preserve"> </w:t>
      </w:r>
    </w:p>
    <w:p w:rsidR="0012061C" w:rsidRPr="008C6D1C" w:rsidRDefault="008B75B4" w:rsidP="0012061C">
      <w:pPr>
        <w:pStyle w:val="3-normalyaz"/>
        <w:spacing w:line="240" w:lineRule="atLeast"/>
        <w:rPr>
          <w:rFonts w:ascii="Century Gothic" w:hAnsi="Century Gothic" w:cs="Calibri"/>
          <w:color w:val="000000"/>
          <w:sz w:val="20"/>
          <w:szCs w:val="20"/>
        </w:rPr>
      </w:pPr>
      <w:r w:rsidRPr="008C6D1C">
        <w:rPr>
          <w:rFonts w:ascii="Century Gothic" w:hAnsi="Century Gothic" w:cs="Calibri"/>
          <w:b/>
          <w:bCs/>
          <w:sz w:val="20"/>
          <w:szCs w:val="20"/>
        </w:rPr>
        <w:t>GÖREV NİTELİKLERİ:</w:t>
      </w:r>
      <w:r w:rsidR="0044362C" w:rsidRPr="008C6D1C">
        <w:rPr>
          <w:rFonts w:ascii="Century Gothic" w:hAnsi="Century Gothic" w:cs="Calibri"/>
          <w:color w:val="000000"/>
          <w:sz w:val="20"/>
          <w:szCs w:val="20"/>
        </w:rPr>
        <w:t xml:space="preserve"> </w:t>
      </w:r>
    </w:p>
    <w:p w:rsidR="0012061C" w:rsidRPr="008C6D1C" w:rsidRDefault="0012061C" w:rsidP="0012061C">
      <w:pPr>
        <w:pStyle w:val="3-normalyaz"/>
        <w:spacing w:line="240" w:lineRule="atLeast"/>
        <w:ind w:firstLine="566"/>
        <w:rPr>
          <w:rFonts w:ascii="Century Gothic" w:hAnsi="Century Gothic" w:cs="Calibri"/>
          <w:color w:val="000000"/>
          <w:sz w:val="20"/>
          <w:szCs w:val="20"/>
        </w:rPr>
      </w:pP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(1)</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 hekimi, işyerinde bulunması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halinde diğer sağlık personeli ile birlikte</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çalışır.</w:t>
      </w:r>
    </w:p>
    <w:p w:rsidR="0012061C" w:rsidRPr="008C6D1C" w:rsidRDefault="0012061C" w:rsidP="0012061C">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(2)</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 hekimleri, 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sağlığı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ve güvenliği hizmetleri kapsamında aşağıdaki görevleri yapmakla yükümlüdür:</w:t>
      </w:r>
    </w:p>
    <w:p w:rsidR="0012061C" w:rsidRPr="008C6D1C" w:rsidRDefault="0012061C" w:rsidP="0012061C">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a) Rehberlik;</w:t>
      </w:r>
    </w:p>
    <w:p w:rsidR="0012061C" w:rsidRPr="008C6D1C" w:rsidRDefault="0012061C" w:rsidP="0012061C">
      <w:pPr>
        <w:spacing w:before="100" w:beforeAutospacing="1" w:after="100" w:afterAutospacing="1" w:line="240" w:lineRule="atLeast"/>
        <w:ind w:left="566"/>
        <w:rPr>
          <w:rFonts w:ascii="Century Gothic" w:hAnsi="Century Gothic" w:cs="Calibri"/>
          <w:color w:val="000000"/>
        </w:rPr>
      </w:pPr>
      <w:r w:rsidRPr="008C6D1C">
        <w:rPr>
          <w:rFonts w:ascii="Century Gothic" w:hAnsi="Century Gothic" w:cs="Calibri"/>
          <w:color w:val="000000"/>
        </w:rPr>
        <w:br/>
        <w:t>1) İş sağlığı ve güvenliği hizmetleri kapsamında çalışanların sağlık gözetimi ve çalışma ortamının gözetimi ile ilgili işverene rehberlik yapmak.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2) İşyerinde yapılan çalışmalar ve yapılacak değişikliklerle ilgili olarak işyerinin tasarımı, kullanılan maddeler de dâhil olmak üzere işin planlanması, organizasyonu ve uygulanması, kişisel koruyucu donanımların seçimi konularının iş</w:t>
      </w:r>
      <w:r w:rsidR="00402D1F" w:rsidRPr="008C6D1C">
        <w:rPr>
          <w:rFonts w:ascii="Century Gothic" w:hAnsi="Century Gothic" w:cs="Calibri"/>
          <w:color w:val="000000"/>
        </w:rPr>
        <w:t xml:space="preserve"> </w:t>
      </w:r>
      <w:r w:rsidRPr="008C6D1C">
        <w:rPr>
          <w:rFonts w:ascii="Century Gothic" w:hAnsi="Century Gothic" w:cs="Calibri"/>
          <w:color w:val="000000"/>
        </w:rPr>
        <w:t>sağlığı ve güvenliği mevzuatına ve genel iş sağlığı kurallarına uygun olarak sürdürülmesini sağlamak için işverene</w:t>
      </w:r>
      <w:r w:rsidR="00402D1F" w:rsidRPr="008C6D1C">
        <w:rPr>
          <w:rFonts w:ascii="Century Gothic" w:hAnsi="Century Gothic" w:cs="Calibri"/>
          <w:color w:val="000000"/>
        </w:rPr>
        <w:t xml:space="preserve"> </w:t>
      </w:r>
      <w:r w:rsidRPr="008C6D1C">
        <w:rPr>
          <w:rFonts w:ascii="Century Gothic" w:hAnsi="Century Gothic" w:cs="Calibri"/>
          <w:color w:val="000000"/>
        </w:rPr>
        <w:t>önerilerde bulunmak.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3) İşyerinde çalışanların sağlığının geliştirilmesi amacıyla gerekli aktiviteler konusunda işverene tavsiyelerde bulunmak.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4) İş sağlığı ve güvenliği alanında yapılacak araştırmalara katılmak, ayrıca işin yürütümünde ergonomik ve</w:t>
      </w:r>
      <w:r w:rsidR="00402D1F" w:rsidRPr="008C6D1C">
        <w:rPr>
          <w:rFonts w:ascii="Century Gothic" w:hAnsi="Century Gothic" w:cs="Calibri"/>
          <w:color w:val="000000"/>
        </w:rPr>
        <w:t xml:space="preserve"> </w:t>
      </w:r>
      <w:r w:rsidRPr="008C6D1C">
        <w:rPr>
          <w:rFonts w:ascii="Century Gothic" w:hAnsi="Century Gothic" w:cs="Calibri"/>
          <w:color w:val="000000"/>
        </w:rPr>
        <w:t>psikososyal riskler açısından çalışanların fiziksel ve zihinsel kapasitelerini dikkate alarak iş ile çalışanın uyumunun sağlanması ve çalışma ortamındaki stres faktörlerinden korunmaları için araştırmalar yapmak ve bu araştırma sonuçlarını</w:t>
      </w:r>
      <w:r w:rsidR="00402D1F" w:rsidRPr="008C6D1C">
        <w:rPr>
          <w:rFonts w:ascii="Century Gothic" w:hAnsi="Century Gothic" w:cs="Calibri"/>
          <w:color w:val="000000"/>
        </w:rPr>
        <w:t xml:space="preserve"> </w:t>
      </w:r>
      <w:r w:rsidRPr="008C6D1C">
        <w:rPr>
          <w:rFonts w:ascii="Century Gothic" w:hAnsi="Century Gothic" w:cs="Calibri"/>
          <w:color w:val="000000"/>
        </w:rPr>
        <w:t>rehberlik faaliyetlerinde dikkate almak.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5) Kantin, yemekhane, yatakhane, kreş ve emzirme odaları ile soyunma odaları, duş ve tuvaletler dahil olmak</w:t>
      </w:r>
      <w:r w:rsidR="00402D1F" w:rsidRPr="008C6D1C">
        <w:rPr>
          <w:rFonts w:ascii="Century Gothic" w:hAnsi="Century Gothic" w:cs="Calibri"/>
          <w:color w:val="000000"/>
        </w:rPr>
        <w:t xml:space="preserve"> </w:t>
      </w:r>
      <w:r w:rsidRPr="008C6D1C">
        <w:rPr>
          <w:rFonts w:ascii="Century Gothic" w:hAnsi="Century Gothic" w:cs="Calibri"/>
          <w:color w:val="000000"/>
        </w:rPr>
        <w:t>üzere işyeri bina ve eklentilerinin genel hijyen şartlarını sürekli izleyip denetleyerek, çalışanlara yürütülen işin gerektirdiği beslenme ihtiyacının ve uygun içme suyunun sağlanması konularında tavsiyelerde bulunmak.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6) İşyerinde meydana gelen iş kazası ve meslek hastalıklarının nedenlerinin araştırılması ve tekrarlanmaması için alınacak önlemler konusunda çalışmalar yaparak işverene önerilerde bulunmak.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7) İşyerinde meydana gelen ancak ölüm ya da yaralanmaya neden olmadığı halde çalışana, ekipmana veya işyerine zarar verme potansiyeli olan olayların nedenlerinin araştırılması konusunda çalışma yapmak ve işverene</w:t>
      </w:r>
      <w:r w:rsidR="00402D1F" w:rsidRPr="008C6D1C">
        <w:rPr>
          <w:rFonts w:ascii="Century Gothic" w:hAnsi="Century Gothic" w:cs="Calibri"/>
          <w:color w:val="000000"/>
        </w:rPr>
        <w:t xml:space="preserve"> </w:t>
      </w:r>
      <w:r w:rsidRPr="008C6D1C">
        <w:rPr>
          <w:rFonts w:ascii="Century Gothic" w:hAnsi="Century Gothic" w:cs="Calibri"/>
          <w:color w:val="000000"/>
        </w:rPr>
        <w:t>önerilerde bulunmak.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8) İş sağlığı ve güvenliğiyle ilgili alınması gereken tedbirleri işverene yazılı olarak bildirmek.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b) Risk değerlendirmesi;</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lastRenderedPageBreak/>
        <w:t>2) Gebe veya emziren kadınlar, 18 yaşından küçükler, meslek hastalığı tanısı veya ön tanısı olanlar, kronik hastalığı olanlar, yaşlılar, malul ve engelliler, alkol, ilaç ve uyuşturucu bağımlılığı olanlar, birden fazla iş kazası geçirmiş</w:t>
      </w:r>
      <w:r w:rsidR="00402D1F" w:rsidRPr="008C6D1C">
        <w:rPr>
          <w:rFonts w:ascii="Century Gothic" w:hAnsi="Century Gothic" w:cs="Calibri"/>
          <w:color w:val="000000"/>
        </w:rPr>
        <w:t xml:space="preserve"> </w:t>
      </w:r>
      <w:r w:rsidRPr="008C6D1C">
        <w:rPr>
          <w:rFonts w:ascii="Century Gothic" w:hAnsi="Century Gothic" w:cs="Calibri"/>
          <w:color w:val="000000"/>
        </w:rPr>
        <w:t>olanlar gibi özel politika gerektiren grupları yakın takip ve koruma altına almak, bilgilendirmek ve yapılacak risk değerlendirmesinde özel olarak dikkate almak.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c) Sağlık gözetimi;</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1) Sağlık gözetimi kapsamında yapılacak işe giriş ve periyodik muayeneler ve tetkikler ile ilgili olarak çalışanları</w:t>
      </w:r>
      <w:r w:rsidR="00402D1F" w:rsidRPr="008C6D1C">
        <w:rPr>
          <w:rFonts w:ascii="Century Gothic" w:hAnsi="Century Gothic" w:cs="Calibri"/>
          <w:color w:val="000000"/>
        </w:rPr>
        <w:t xml:space="preserve"> </w:t>
      </w:r>
      <w:r w:rsidRPr="008C6D1C">
        <w:rPr>
          <w:rFonts w:ascii="Century Gothic" w:hAnsi="Century Gothic" w:cs="Calibri"/>
          <w:color w:val="000000"/>
        </w:rPr>
        <w:t>bilgilendirmek ve onların rızasını almak.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2) Gece postaları da dâhil olmak üzere çalışanların sağlık gözetimini yapmak.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3) Çalışanın kişisel özellikleri, işyerinin tehlike sınıfı ve işin niteliği öncelikli olarak göz önünde bulundurularak uluslararası standartlar ile işyerinde yapılan risk değerlendirmesi sonuçları doğrultusunda;</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a) Az tehlikeli sınıftaki işyerlerinde en geç beş yılda bir,</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b) Tehlikeli sınıftaki işyerlerinde en geç üç yılda bir,</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c) Çok tehlikeli sınıftaki işyerlerinde en geç yılda bir,</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defa olmak üzere periyodik muayene tekrarlanır. Ancak işyeri hekiminin gerek görmesi halinde bu süreler kısaltılır.</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4) Çalışanların yapacakları işe uygun olduklarını belirten işe giriş ve periyodik sağlık muayenesi ile gerekli tetkiklerin sonuçlarını EK-2’de verilen örneğe uygun olarak düzenlemek ve işyerinde muhafaza etmek.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8) Bulaşıcı hastalıkların kontrolü için yayılmayı önleme ve bağışıklama çalışmalarının yanı sıra gerekli hijyen</w:t>
      </w:r>
      <w:r w:rsidR="00402D1F" w:rsidRPr="008C6D1C">
        <w:rPr>
          <w:rFonts w:ascii="Century Gothic" w:hAnsi="Century Gothic" w:cs="Calibri"/>
          <w:color w:val="000000"/>
        </w:rPr>
        <w:t xml:space="preserve"> </w:t>
      </w:r>
      <w:r w:rsidRPr="008C6D1C">
        <w:rPr>
          <w:rFonts w:ascii="Century Gothic" w:hAnsi="Century Gothic" w:cs="Calibri"/>
          <w:color w:val="000000"/>
        </w:rPr>
        <w:t>eğitimlerini vermek, gerekli muayene ve tetkiklerinin yapılmasını sağlamak.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9) İşyerindeki sağlık gözetimi ile ilgili çalışmaları kaydetmek, iş güvenliği uzmanı ile işbirliği yaparak iş kazaları</w:t>
      </w:r>
      <w:r w:rsidR="00402D1F" w:rsidRPr="008C6D1C">
        <w:rPr>
          <w:rFonts w:ascii="Century Gothic" w:hAnsi="Century Gothic" w:cs="Calibri"/>
          <w:color w:val="000000"/>
        </w:rPr>
        <w:t xml:space="preserve"> </w:t>
      </w:r>
      <w:r w:rsidRPr="008C6D1C">
        <w:rPr>
          <w:rFonts w:ascii="Century Gothic" w:hAnsi="Century Gothic" w:cs="Calibri"/>
          <w:color w:val="000000"/>
        </w:rPr>
        <w:t>ve meslek hastalıkları ile ilgili değerlendirme yapmak, tehlikeli olayın tekrarlanmaması için inceleme ve araştırma yaparak gerekli önleyici faaliyet planlarını hazırlamak ve bu konuları da içerecek şekilde yıllık çalışma planını</w:t>
      </w:r>
      <w:r w:rsidR="00402D1F" w:rsidRPr="008C6D1C">
        <w:rPr>
          <w:rFonts w:ascii="Century Gothic" w:hAnsi="Century Gothic" w:cs="Calibri"/>
          <w:color w:val="000000"/>
        </w:rPr>
        <w:t xml:space="preserve"> </w:t>
      </w:r>
      <w:r w:rsidRPr="008C6D1C">
        <w:rPr>
          <w:rFonts w:ascii="Century Gothic" w:hAnsi="Century Gothic" w:cs="Calibri"/>
          <w:color w:val="000000"/>
        </w:rPr>
        <w:t>hazırlayarak işverenin onayına sunmak, uygulamaların takibini yapmak ve EK-3’te belirtilen örneğine uygun yıllık değerlendirme raporunu hazırlamak.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ç) Eğitim, bilgilendirme ve kayıt;</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lastRenderedPageBreak/>
        <w:t>1) Çalışanların iş sağlığı ve güvenliği eğitimlerinin ilgili mevzuata uygun olarak planlanması konusunda çalışma yaparak işverenin onayına sunmak ve uygulamalarını yapmak veya kontrol etmek.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2) İşyerinde ilkyardım ve acil müdahale hizmetlerinin organizasyonu ve personelin eğitiminin sağlanması</w:t>
      </w:r>
      <w:r w:rsidR="00402D1F" w:rsidRPr="008C6D1C">
        <w:rPr>
          <w:rFonts w:ascii="Century Gothic" w:hAnsi="Century Gothic" w:cs="Calibri"/>
          <w:color w:val="000000"/>
        </w:rPr>
        <w:t xml:space="preserve"> </w:t>
      </w:r>
      <w:r w:rsidRPr="008C6D1C">
        <w:rPr>
          <w:rFonts w:ascii="Century Gothic" w:hAnsi="Century Gothic" w:cs="Calibri"/>
          <w:color w:val="000000"/>
        </w:rPr>
        <w:t>çalışmalarını ilgili mevzuat doğrultusunda yürütmek.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3) 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 sağlamak.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4) Çalışanları işyerindeki riskler, sağlık gözetimi, yapılan işe giriş ve periyodik muayeneler konusunda bilgilendirmek.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5) İş sağlığı ve güvenliği çalışmaları ve sağlık gözetimi sonuçlarının kaydedildiği yıllık değerlendirme raporunu iş</w:t>
      </w:r>
      <w:r w:rsidR="00402D1F" w:rsidRPr="008C6D1C">
        <w:rPr>
          <w:rFonts w:ascii="Century Gothic" w:hAnsi="Century Gothic" w:cs="Calibri"/>
          <w:color w:val="000000"/>
        </w:rPr>
        <w:t xml:space="preserve"> </w:t>
      </w:r>
      <w:r w:rsidRPr="008C6D1C">
        <w:rPr>
          <w:rFonts w:ascii="Century Gothic" w:hAnsi="Century Gothic" w:cs="Calibri"/>
          <w:color w:val="000000"/>
        </w:rPr>
        <w:t>güvenliği uzmanı ile işbirliği halinde EK-3’teki örneğine uygun olarak hazırlamak.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d) İlgili birimlerle işbirliği;</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1) Sağlık gözetimi sonuçlarına göre, iş güvenliği uzmanı ile işbirliği içinde çalışma ortamının gözetimi kapsamında gerekli ölçümlerin yapılmasını önermek, ölçüm sonuçlarını değerlendirmek.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2) Bulunması halinde üyesi olduğu iş sağlığı ve güvenliği kuruluyla işbirliği içinde çalışmak.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3) İşyerinde iş sağlığı ve güvenliği konularında bilgi ve eğitim sağlanması için ilgili taraflarla işbirliği yapmak.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rehabilitasyonu konusunda ilgili birimlerle işbirliği yapmak.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6) İş sağlığı ve güvenliği alanında yapılacak araştırmalara katılmak.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7) Gerekli yerlerde kullanılmak amacıyla iş sağlığı ve güvenliği talimatları ile çalışma izin prosedürlerinin</w:t>
      </w:r>
      <w:r w:rsidR="00402D1F" w:rsidRPr="008C6D1C">
        <w:rPr>
          <w:rFonts w:ascii="Century Gothic" w:hAnsi="Century Gothic" w:cs="Calibri"/>
          <w:color w:val="000000"/>
        </w:rPr>
        <w:t xml:space="preserve"> </w:t>
      </w:r>
      <w:r w:rsidRPr="008C6D1C">
        <w:rPr>
          <w:rFonts w:ascii="Century Gothic" w:hAnsi="Century Gothic" w:cs="Calibri"/>
          <w:color w:val="000000"/>
        </w:rPr>
        <w:t>hazırlanmasında iş güvenliği uzmanına katkı vermek.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8) Bir sonraki yılda gerçekleştirilecek iş sağlığı ve güvenliğiyle ilgili faaliyetlerin yer aldığı yıllık çalışma planını</w:t>
      </w:r>
      <w:r w:rsidR="00402D1F" w:rsidRPr="008C6D1C">
        <w:rPr>
          <w:rFonts w:ascii="Century Gothic" w:hAnsi="Century Gothic" w:cs="Calibri"/>
          <w:color w:val="000000"/>
        </w:rPr>
        <w:t xml:space="preserve"> </w:t>
      </w:r>
      <w:r w:rsidRPr="008C6D1C">
        <w:rPr>
          <w:rFonts w:ascii="Century Gothic" w:hAnsi="Century Gothic" w:cs="Calibri"/>
          <w:color w:val="000000"/>
        </w:rPr>
        <w:t>iş güvenliği uzmanıyla birlikte hazırlamak.</w:t>
      </w:r>
    </w:p>
    <w:p w:rsidR="0012061C" w:rsidRPr="008C6D1C" w:rsidRDefault="0012061C" w:rsidP="0012061C">
      <w:pPr>
        <w:spacing w:before="100" w:beforeAutospacing="1" w:after="100" w:afterAutospacing="1" w:line="240" w:lineRule="atLeast"/>
        <w:ind w:firstLine="566"/>
        <w:rPr>
          <w:rFonts w:ascii="Century Gothic" w:hAnsi="Century Gothic" w:cs="Calibri"/>
          <w:color w:val="000000"/>
        </w:rPr>
      </w:pPr>
      <w:r w:rsidRPr="008C6D1C">
        <w:rPr>
          <w:rFonts w:ascii="Century Gothic" w:hAnsi="Century Gothic" w:cs="Calibri"/>
          <w:color w:val="000000"/>
        </w:rPr>
        <w:t>9) İşyerinde görevli çalışan temsilcisi ve destek elemanlarının çalışmalarına destek sağlamak ve bu kişilerle işbirliği yapmak.</w:t>
      </w:r>
    </w:p>
    <w:p w:rsidR="00300BAD" w:rsidRPr="008C6D1C" w:rsidRDefault="0044362C" w:rsidP="0012061C">
      <w:pPr>
        <w:pStyle w:val="3-normalyaz"/>
        <w:spacing w:line="240" w:lineRule="atLeast"/>
        <w:rPr>
          <w:rFonts w:ascii="Century Gothic" w:hAnsi="Century Gothic" w:cs="Calibri"/>
          <w:sz w:val="20"/>
          <w:szCs w:val="20"/>
        </w:rPr>
      </w:pPr>
      <w:r w:rsidRPr="008C6D1C">
        <w:rPr>
          <w:rFonts w:ascii="Century Gothic" w:hAnsi="Century Gothic" w:cs="Calibri"/>
          <w:b/>
          <w:bCs/>
          <w:color w:val="000000"/>
          <w:sz w:val="20"/>
          <w:szCs w:val="20"/>
        </w:rPr>
        <w:t>  </w:t>
      </w:r>
    </w:p>
    <w:p w:rsidR="009268CA" w:rsidRPr="008C6D1C" w:rsidRDefault="009268CA" w:rsidP="0012061C">
      <w:pPr>
        <w:pStyle w:val="ListeParagraf"/>
        <w:numPr>
          <w:ilvl w:val="0"/>
          <w:numId w:val="38"/>
        </w:numPr>
        <w:jc w:val="both"/>
        <w:rPr>
          <w:rFonts w:ascii="Century Gothic" w:hAnsi="Century Gothic" w:cs="Calibri"/>
          <w:b/>
        </w:rPr>
      </w:pPr>
      <w:r w:rsidRPr="008C6D1C">
        <w:rPr>
          <w:rFonts w:ascii="Century Gothic" w:hAnsi="Century Gothic" w:cs="Calibri"/>
          <w:b/>
        </w:rPr>
        <w:t>REFERANSLAR:</w:t>
      </w:r>
    </w:p>
    <w:p w:rsidR="0012061C" w:rsidRPr="008C6D1C" w:rsidRDefault="00402D1F" w:rsidP="00402D1F">
      <w:pPr>
        <w:pStyle w:val="ListeParagraf"/>
        <w:ind w:left="786"/>
        <w:jc w:val="both"/>
        <w:rPr>
          <w:rFonts w:ascii="Century Gothic" w:hAnsi="Century Gothic" w:cs="Calibri"/>
          <w:color w:val="000000" w:themeColor="text1"/>
        </w:rPr>
      </w:pPr>
      <w:r w:rsidRPr="008C6D1C">
        <w:rPr>
          <w:rFonts w:ascii="Century Gothic" w:hAnsi="Century Gothic" w:cs="Calibri"/>
          <w:color w:val="000000" w:themeColor="text1"/>
          <w:shd w:val="clear" w:color="auto" w:fill="FFFFFF"/>
        </w:rPr>
        <w:t>6331 Sayılı K</w:t>
      </w:r>
      <w:r w:rsidR="00877EB2" w:rsidRPr="008C6D1C">
        <w:rPr>
          <w:rFonts w:ascii="Century Gothic" w:hAnsi="Century Gothic" w:cs="Calibri"/>
          <w:color w:val="000000" w:themeColor="text1"/>
          <w:shd w:val="clear" w:color="auto" w:fill="FFFFFF"/>
        </w:rPr>
        <w:t xml:space="preserve">anun; </w:t>
      </w:r>
      <w:hyperlink r:id="rId7" w:tgtFrame="_blank" w:history="1">
        <w:r w:rsidR="0012061C" w:rsidRPr="008C6D1C">
          <w:rPr>
            <w:rStyle w:val="Kpr"/>
            <w:rFonts w:ascii="Century Gothic" w:hAnsi="Century Gothic" w:cs="Calibri"/>
            <w:bCs/>
            <w:color w:val="000000" w:themeColor="text1"/>
            <w:u w:val="none"/>
            <w:shd w:val="clear" w:color="auto" w:fill="FFFFFF"/>
          </w:rPr>
          <w:t>İşyeri Hekimlerinin Görev, Yetki, Sorumluluk Ve Eğitimleri Hakkında Yönetmelik</w:t>
        </w:r>
      </w:hyperlink>
    </w:p>
    <w:p w:rsidR="0036641E" w:rsidRPr="008C6D1C" w:rsidRDefault="001B5EFC" w:rsidP="00402D1F">
      <w:pPr>
        <w:pStyle w:val="ListeParagraf"/>
        <w:numPr>
          <w:ilvl w:val="0"/>
          <w:numId w:val="38"/>
        </w:numPr>
        <w:tabs>
          <w:tab w:val="num" w:pos="360"/>
        </w:tabs>
        <w:jc w:val="both"/>
        <w:rPr>
          <w:rFonts w:ascii="Century Gothic" w:hAnsi="Century Gothic" w:cs="Calibri"/>
          <w:b/>
        </w:rPr>
      </w:pPr>
      <w:r w:rsidRPr="008C6D1C">
        <w:rPr>
          <w:rFonts w:ascii="Century Gothic" w:hAnsi="Century Gothic" w:cs="Calibri"/>
          <w:b/>
        </w:rPr>
        <w:t>YETKİ VE SORUMLULUKLARI</w:t>
      </w:r>
      <w:r w:rsidR="00B324FD" w:rsidRPr="008C6D1C">
        <w:rPr>
          <w:rFonts w:ascii="Century Gothic" w:hAnsi="Century Gothic" w:cs="Calibri"/>
          <w:b/>
        </w:rPr>
        <w:t>:</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b/>
          <w:bCs/>
          <w:color w:val="000000"/>
          <w:sz w:val="20"/>
          <w:szCs w:val="20"/>
        </w:rPr>
        <w:t>İşyeri hekiminin yetkileri</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Style w:val="apple-converted-space"/>
          <w:rFonts w:ascii="Century Gothic" w:hAnsi="Century Gothic" w:cs="Calibri"/>
          <w:color w:val="000000"/>
          <w:sz w:val="20"/>
          <w:szCs w:val="20"/>
        </w:rPr>
        <w:lastRenderedPageBreak/>
        <w:t> </w:t>
      </w:r>
      <w:r w:rsidRPr="008C6D1C">
        <w:rPr>
          <w:rFonts w:ascii="Century Gothic" w:hAnsi="Century Gothic" w:cs="Calibri"/>
          <w:color w:val="000000"/>
          <w:sz w:val="20"/>
          <w:szCs w:val="20"/>
        </w:rPr>
        <w:t>(1)</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 hekiminin yetkileri aşağıda belirtilmiştir:</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a)</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İşverene yazılı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olarak bildirilen 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sağlığı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ve güvenliğiyle ilgili alınması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gereken tedbirlerden hayati tehlike arz edenlerin, işyeri hekimi tarafından belirlenecek makul bir süre içinde işveren tarafından yerine getirilmemesi hâlinde, bu hususu işyerinin bağlı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bulunduğu</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çalışma ve 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kurumu il müdürlüğüne bildirmek.</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b)</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İşyerinde belirlediği hayati tehlikenin ciddi ve</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önlenemez olması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ve bu hususun acil müdahale gerektirmesi halinde işin durdurulması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için işverene başvurmak.</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c) Görevi gereği işyerinin bütün bölümlerinde 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sağlığı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ve güvenliği konusunda inceleme ve araştırma yapmak, gerekli bilgi ve belgelere ulaşmak ve</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çalışanlarla görüşmek.</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ç) Görevinin gerektirdiği konularda işverenin bilgisi dâhilinde ilgili kurum ve kuruluşlarla işyerinin iç düzenlemelerine uygun olarak işbirliği yapmak.</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(2) Tam süreli 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sözleşmesi ile görevlendirilen işyeri hekimleri,</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çalıştıkları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 ile ilgili mesleki gelişmelerini sağlamaya yönelik eğitim, seminer ve panel gibi organizasyonlara katılma hakkına sahiptir. Bu gibi organizasyonlarda geçen sürelerden bir yıl içerisinde toplam beş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günü</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kadarı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çalışma süresinden sayılır ve bu süreler sebebiyle işyeri hekiminin</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ücretinden herhangi bir kesinti yapılamaz.</w:t>
      </w:r>
    </w:p>
    <w:p w:rsidR="00402D1F" w:rsidRPr="008C6D1C" w:rsidRDefault="00402D1F" w:rsidP="00402D1F">
      <w:pPr>
        <w:pStyle w:val="3-normalyaz"/>
        <w:spacing w:line="240" w:lineRule="atLeast"/>
        <w:ind w:firstLine="566"/>
        <w:rPr>
          <w:rFonts w:ascii="Century Gothic" w:hAnsi="Century Gothic" w:cs="Calibri"/>
          <w:b/>
          <w:bCs/>
          <w:color w:val="000000"/>
          <w:sz w:val="20"/>
          <w:szCs w:val="20"/>
        </w:rPr>
      </w:pP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b/>
          <w:bCs/>
          <w:color w:val="000000"/>
          <w:sz w:val="20"/>
          <w:szCs w:val="20"/>
        </w:rPr>
        <w:t>İşyeri hekiminin yükümlülükleri</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(1)</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 hekimleri, bu Yönetmelikte belirtilen görevlerini yaparken, işin normal akışını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mümkün olduğu kadar aksatmamak ve verimli bir</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çalışma ortamının sağlanmasına katkıda bulunmak, işverenin ve işyerinin meslek sırları, ekonomik ve ticari durumları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hakkındaki bilgiler ile</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çalışanın kişisel sağlık dosyasındaki bilgileri gizli tutmakla yükümlüdürler.</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(2)</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 hekimleri, 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sağlığı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ve güvenliği hizmetlerinin yürütülmesindeki ihmallerinden dolayı, hizmet sundukları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işverene karşı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sorumludur.</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(3)</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Çalışanın</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ölümü</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veya maluliyetiyle sonuçlanacak</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şekilde vücut bütünlüğünün bozulmasına neden olan iş kazası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veya meslek hastalığının meydana gelmesinde ihmali tespit edilen işyeri hekiminin yetki belgesinin geçerliliği altı ay süreyle askıya alınır. Bu konudaki ihmalin tespitinde kesinleşmiş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yargı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kararı, malullüğün belirlenmesinde ise</w:t>
      </w:r>
      <w:r w:rsidRPr="008C6D1C">
        <w:rPr>
          <w:rStyle w:val="grame"/>
          <w:rFonts w:ascii="Century Gothic" w:hAnsi="Century Gothic" w:cs="Calibri"/>
          <w:color w:val="000000"/>
          <w:sz w:val="20"/>
          <w:szCs w:val="20"/>
        </w:rPr>
        <w:t>31/5/2006</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tarihli ve 5510 sayılı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Sosyal Sigortalar ve Genel Sağlık Sigortası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Kanununun 25 inci maddesindeki kriterler esas alınır.</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(4)</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 hekimi, görevlendirildiği işyerinde yapılan</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çalışmalara ilişkin tespit ve tavsiyeleri ile işyeri hekiminin görevleri başlıklı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dokuzuncu maddede belirtilen hususlara ait</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çalışmalarını, iş</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güvenliği uzmanı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ile birlikte yapılan çalışmaları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ve gerekli gördüğü</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diğer hususları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onaylı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deftere yazar.</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(5)</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 hekimi, meslek hastalığı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ön tanısı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koyduğu vakaları, Sosyal Güvenlik Kurumu tarafından yetkilendirilen sağlık hizmeti sunucularına sevk eder.</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b/>
          <w:bCs/>
          <w:color w:val="000000"/>
          <w:sz w:val="20"/>
          <w:szCs w:val="20"/>
        </w:rPr>
        <w:t>İşyeri hekimlerinin</w:t>
      </w:r>
      <w:r w:rsidRPr="008C6D1C">
        <w:rPr>
          <w:rStyle w:val="apple-converted-space"/>
          <w:rFonts w:ascii="Century Gothic" w:hAnsi="Century Gothic" w:cs="Calibri"/>
          <w:b/>
          <w:bCs/>
          <w:color w:val="000000"/>
          <w:sz w:val="20"/>
          <w:szCs w:val="20"/>
        </w:rPr>
        <w:t> </w:t>
      </w:r>
      <w:r w:rsidRPr="008C6D1C">
        <w:rPr>
          <w:rFonts w:ascii="Century Gothic" w:hAnsi="Century Gothic" w:cs="Calibri"/>
          <w:b/>
          <w:bCs/>
          <w:color w:val="000000"/>
          <w:sz w:val="20"/>
          <w:szCs w:val="20"/>
        </w:rPr>
        <w:t>çalışma süreleri</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Style w:val="apple-converted-space"/>
          <w:rFonts w:ascii="Century Gothic" w:hAnsi="Century Gothic" w:cs="Calibri"/>
          <w:b/>
          <w:bCs/>
          <w:color w:val="000000"/>
          <w:sz w:val="20"/>
          <w:szCs w:val="20"/>
        </w:rPr>
        <w:t> </w:t>
      </w:r>
      <w:r w:rsidRPr="008C6D1C">
        <w:rPr>
          <w:rFonts w:ascii="Century Gothic" w:hAnsi="Century Gothic" w:cs="Calibri"/>
          <w:color w:val="000000"/>
          <w:sz w:val="20"/>
          <w:szCs w:val="20"/>
        </w:rPr>
        <w:t>(1)</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İşyeri hekimleri, bu Yönetmelikte belirtilen görevlerini yerine getirmek için aşağıda belirtilen sürelerde görev yaparlar:</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a) 10’dan az</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çalışanı</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olan ve az tehlikeli sınıfta yer alan işyerlerinde</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çalışan başına yılda en az 25 dakika.</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lastRenderedPageBreak/>
        <w:t>b) Diğer işyerlerinden:</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1) Az tehlikeli sınıfta yer alanlarda,</w:t>
      </w:r>
      <w:r w:rsidRPr="008C6D1C">
        <w:rPr>
          <w:rStyle w:val="apple-converted-space"/>
          <w:rFonts w:ascii="Century Gothic" w:hAnsi="Century Gothic" w:cs="Calibri"/>
          <w:color w:val="000000"/>
          <w:sz w:val="20"/>
          <w:szCs w:val="20"/>
        </w:rPr>
        <w:t> </w:t>
      </w:r>
      <w:r w:rsidR="00C93D5F">
        <w:rPr>
          <w:rFonts w:ascii="Century Gothic" w:hAnsi="Century Gothic" w:cs="Calibri"/>
          <w:color w:val="000000"/>
          <w:sz w:val="20"/>
          <w:szCs w:val="20"/>
        </w:rPr>
        <w:t>çalışan başına ayda en az 5</w:t>
      </w:r>
      <w:r w:rsidRPr="008C6D1C">
        <w:rPr>
          <w:rFonts w:ascii="Century Gothic" w:hAnsi="Century Gothic" w:cs="Calibri"/>
          <w:color w:val="000000"/>
          <w:sz w:val="20"/>
          <w:szCs w:val="20"/>
        </w:rPr>
        <w:t xml:space="preserve"> dakika.</w:t>
      </w:r>
    </w:p>
    <w:p w:rsidR="00402D1F"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2) Tehlikeli sınıfta yer alanlarda,</w:t>
      </w:r>
      <w:r w:rsidRPr="008C6D1C">
        <w:rPr>
          <w:rStyle w:val="apple-converted-space"/>
          <w:rFonts w:ascii="Century Gothic" w:hAnsi="Century Gothic" w:cs="Calibri"/>
          <w:color w:val="000000"/>
          <w:sz w:val="20"/>
          <w:szCs w:val="20"/>
        </w:rPr>
        <w:t> </w:t>
      </w:r>
      <w:r w:rsidR="00C93D5F">
        <w:rPr>
          <w:rFonts w:ascii="Century Gothic" w:hAnsi="Century Gothic" w:cs="Calibri"/>
          <w:color w:val="000000"/>
          <w:sz w:val="20"/>
          <w:szCs w:val="20"/>
        </w:rPr>
        <w:t>çalışan başına ayda en az 10</w:t>
      </w:r>
      <w:r w:rsidRPr="008C6D1C">
        <w:rPr>
          <w:rFonts w:ascii="Century Gothic" w:hAnsi="Century Gothic" w:cs="Calibri"/>
          <w:color w:val="000000"/>
          <w:sz w:val="20"/>
          <w:szCs w:val="20"/>
        </w:rPr>
        <w:t xml:space="preserve"> dakika.</w:t>
      </w:r>
    </w:p>
    <w:p w:rsidR="0036641E" w:rsidRPr="008C6D1C" w:rsidRDefault="00402D1F" w:rsidP="00402D1F">
      <w:pPr>
        <w:pStyle w:val="3-normalyaz"/>
        <w:spacing w:line="240" w:lineRule="atLeast"/>
        <w:ind w:firstLine="566"/>
        <w:rPr>
          <w:rFonts w:ascii="Century Gothic" w:hAnsi="Century Gothic" w:cs="Calibri"/>
          <w:color w:val="000000"/>
          <w:sz w:val="20"/>
          <w:szCs w:val="20"/>
        </w:rPr>
      </w:pPr>
      <w:r w:rsidRPr="008C6D1C">
        <w:rPr>
          <w:rFonts w:ascii="Century Gothic" w:hAnsi="Century Gothic" w:cs="Calibri"/>
          <w:color w:val="000000"/>
          <w:sz w:val="20"/>
          <w:szCs w:val="20"/>
        </w:rPr>
        <w:t>3)</w:t>
      </w:r>
      <w:r w:rsidRPr="008C6D1C">
        <w:rPr>
          <w:rStyle w:val="apple-converted-space"/>
          <w:rFonts w:ascii="Century Gothic" w:hAnsi="Century Gothic" w:cs="Calibri"/>
          <w:color w:val="000000"/>
          <w:sz w:val="20"/>
          <w:szCs w:val="20"/>
        </w:rPr>
        <w:t> </w:t>
      </w:r>
      <w:r w:rsidRPr="008C6D1C">
        <w:rPr>
          <w:rFonts w:ascii="Century Gothic" w:hAnsi="Century Gothic" w:cs="Calibri"/>
          <w:color w:val="000000"/>
          <w:sz w:val="20"/>
          <w:szCs w:val="20"/>
        </w:rPr>
        <w:t>Çok tehlikeli sınıfta yer alanlarda,</w:t>
      </w:r>
      <w:r w:rsidRPr="008C6D1C">
        <w:rPr>
          <w:rStyle w:val="apple-converted-space"/>
          <w:rFonts w:ascii="Century Gothic" w:hAnsi="Century Gothic" w:cs="Calibri"/>
          <w:color w:val="000000"/>
          <w:sz w:val="20"/>
          <w:szCs w:val="20"/>
        </w:rPr>
        <w:t> </w:t>
      </w:r>
      <w:r w:rsidR="00C93D5F">
        <w:rPr>
          <w:rFonts w:ascii="Century Gothic" w:hAnsi="Century Gothic" w:cs="Calibri"/>
          <w:color w:val="000000"/>
          <w:sz w:val="20"/>
          <w:szCs w:val="20"/>
        </w:rPr>
        <w:t>çalışan başına ayda en az 15</w:t>
      </w:r>
      <w:r w:rsidRPr="008C6D1C">
        <w:rPr>
          <w:rFonts w:ascii="Century Gothic" w:hAnsi="Century Gothic" w:cs="Calibri"/>
          <w:color w:val="000000"/>
          <w:sz w:val="20"/>
          <w:szCs w:val="20"/>
        </w:rPr>
        <w:t xml:space="preserve"> dakika.</w:t>
      </w:r>
    </w:p>
    <w:p w:rsidR="00402D1F" w:rsidRPr="008C6D1C" w:rsidRDefault="00402D1F" w:rsidP="0012061C">
      <w:pPr>
        <w:rPr>
          <w:rFonts w:ascii="Century Gothic" w:hAnsi="Century Gothic" w:cs="Calibri"/>
        </w:rPr>
      </w:pPr>
    </w:p>
    <w:p w:rsidR="0036641E" w:rsidRPr="008C6D1C" w:rsidRDefault="0036641E" w:rsidP="0012061C">
      <w:pPr>
        <w:rPr>
          <w:rFonts w:ascii="Century Gothic" w:hAnsi="Century Gothic" w:cs="Calibri"/>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415"/>
        <w:gridCol w:w="3402"/>
        <w:gridCol w:w="3339"/>
      </w:tblGrid>
      <w:tr w:rsidR="004B2959" w:rsidRPr="008C6D1C" w:rsidTr="004B2959">
        <w:trPr>
          <w:cantSplit/>
          <w:trHeight w:val="91"/>
        </w:trPr>
        <w:tc>
          <w:tcPr>
            <w:tcW w:w="3415" w:type="dxa"/>
            <w:shd w:val="clear" w:color="auto" w:fill="FFFFFF"/>
            <w:vAlign w:val="center"/>
          </w:tcPr>
          <w:p w:rsidR="004B2959" w:rsidRPr="008C6D1C" w:rsidRDefault="004B2959" w:rsidP="0012061C">
            <w:pPr>
              <w:pStyle w:val="Altbilgi"/>
              <w:rPr>
                <w:rFonts w:ascii="Century Gothic" w:hAnsi="Century Gothic" w:cs="Calibri"/>
                <w:b/>
              </w:rPr>
            </w:pPr>
            <w:r w:rsidRPr="008C6D1C">
              <w:rPr>
                <w:rFonts w:ascii="Century Gothic" w:hAnsi="Century Gothic" w:cs="Calibri"/>
                <w:b/>
              </w:rPr>
              <w:t>Hazırlayan, imza</w:t>
            </w:r>
          </w:p>
        </w:tc>
        <w:tc>
          <w:tcPr>
            <w:tcW w:w="3402" w:type="dxa"/>
            <w:shd w:val="clear" w:color="auto" w:fill="FFFFFF"/>
            <w:vAlign w:val="center"/>
          </w:tcPr>
          <w:p w:rsidR="004B2959" w:rsidRPr="008C6D1C" w:rsidRDefault="004B2959" w:rsidP="0012061C">
            <w:pPr>
              <w:pStyle w:val="Altbilgi"/>
              <w:rPr>
                <w:rFonts w:ascii="Century Gothic" w:hAnsi="Century Gothic" w:cs="Calibri"/>
              </w:rPr>
            </w:pPr>
            <w:r w:rsidRPr="008C6D1C">
              <w:rPr>
                <w:rFonts w:ascii="Century Gothic" w:hAnsi="Century Gothic" w:cs="Calibri"/>
                <w:b/>
              </w:rPr>
              <w:t xml:space="preserve">Kontrol </w:t>
            </w:r>
            <w:r w:rsidRPr="008C6D1C">
              <w:rPr>
                <w:rFonts w:ascii="Century Gothic" w:hAnsi="Century Gothic" w:cs="Calibri"/>
              </w:rPr>
              <w:t xml:space="preserve"> </w:t>
            </w:r>
            <w:r w:rsidRPr="008C6D1C">
              <w:rPr>
                <w:rFonts w:ascii="Century Gothic" w:hAnsi="Century Gothic" w:cs="Calibri"/>
                <w:b/>
              </w:rPr>
              <w:t>Eden, imza</w:t>
            </w:r>
          </w:p>
        </w:tc>
        <w:tc>
          <w:tcPr>
            <w:tcW w:w="3339" w:type="dxa"/>
            <w:shd w:val="clear" w:color="auto" w:fill="FFFFFF"/>
            <w:vAlign w:val="center"/>
          </w:tcPr>
          <w:p w:rsidR="004B2959" w:rsidRPr="008C6D1C" w:rsidRDefault="004B2959" w:rsidP="0012061C">
            <w:pPr>
              <w:pStyle w:val="Altbilgi"/>
              <w:rPr>
                <w:rFonts w:ascii="Century Gothic" w:hAnsi="Century Gothic" w:cs="Calibri"/>
                <w:b/>
              </w:rPr>
            </w:pPr>
            <w:r w:rsidRPr="008C6D1C">
              <w:rPr>
                <w:rFonts w:ascii="Century Gothic" w:hAnsi="Century Gothic" w:cs="Calibri"/>
                <w:b/>
              </w:rPr>
              <w:t>Onaylayan, imza</w:t>
            </w:r>
          </w:p>
        </w:tc>
      </w:tr>
      <w:tr w:rsidR="004B2959" w:rsidRPr="008C6D1C" w:rsidTr="004B2959">
        <w:trPr>
          <w:cantSplit/>
          <w:trHeight w:val="406"/>
        </w:trPr>
        <w:tc>
          <w:tcPr>
            <w:tcW w:w="3415" w:type="dxa"/>
            <w:shd w:val="clear" w:color="auto" w:fill="FFFFFF"/>
            <w:vAlign w:val="center"/>
          </w:tcPr>
          <w:p w:rsidR="004B2959" w:rsidRPr="008C6D1C" w:rsidRDefault="004B2959" w:rsidP="0012061C">
            <w:pPr>
              <w:pStyle w:val="Altbilgi"/>
              <w:rPr>
                <w:rFonts w:ascii="Century Gothic" w:hAnsi="Century Gothic" w:cs="Calibri"/>
              </w:rPr>
            </w:pPr>
            <w:r w:rsidRPr="008C6D1C">
              <w:rPr>
                <w:rFonts w:ascii="Century Gothic" w:hAnsi="Century Gothic" w:cs="Calibri"/>
              </w:rPr>
              <w:t>Bölüm Kalite Sorumlusu</w:t>
            </w:r>
          </w:p>
        </w:tc>
        <w:tc>
          <w:tcPr>
            <w:tcW w:w="3402" w:type="dxa"/>
            <w:shd w:val="clear" w:color="auto" w:fill="FFFFFF"/>
            <w:vAlign w:val="center"/>
          </w:tcPr>
          <w:p w:rsidR="004B2959" w:rsidRPr="008C6D1C" w:rsidRDefault="004B2959" w:rsidP="0012061C">
            <w:pPr>
              <w:pStyle w:val="Altbilgi"/>
              <w:rPr>
                <w:rFonts w:ascii="Century Gothic" w:hAnsi="Century Gothic" w:cs="Calibri"/>
              </w:rPr>
            </w:pPr>
            <w:r w:rsidRPr="008C6D1C">
              <w:rPr>
                <w:rFonts w:ascii="Century Gothic" w:hAnsi="Century Gothic" w:cs="Calibri"/>
              </w:rPr>
              <w:t>Kalite Yönetimi Direktörü</w:t>
            </w:r>
          </w:p>
        </w:tc>
        <w:tc>
          <w:tcPr>
            <w:tcW w:w="3339" w:type="dxa"/>
            <w:shd w:val="clear" w:color="auto" w:fill="FFFFFF"/>
            <w:vAlign w:val="center"/>
          </w:tcPr>
          <w:p w:rsidR="004B2959" w:rsidRPr="008C6D1C" w:rsidRDefault="004B2959" w:rsidP="0012061C">
            <w:pPr>
              <w:pStyle w:val="Altbilgi"/>
              <w:rPr>
                <w:rFonts w:ascii="Century Gothic" w:hAnsi="Century Gothic" w:cs="Calibri"/>
              </w:rPr>
            </w:pPr>
            <w:r w:rsidRPr="008C6D1C">
              <w:rPr>
                <w:rFonts w:ascii="Century Gothic" w:hAnsi="Century Gothic" w:cs="Calibri"/>
              </w:rPr>
              <w:t>Başhekim Yardımcısı</w:t>
            </w:r>
          </w:p>
          <w:p w:rsidR="004B2959" w:rsidRPr="008C6D1C" w:rsidRDefault="004B2959" w:rsidP="0012061C">
            <w:pPr>
              <w:pStyle w:val="Altbilgi"/>
              <w:rPr>
                <w:rFonts w:ascii="Century Gothic" w:hAnsi="Century Gothic" w:cs="Calibri"/>
              </w:rPr>
            </w:pPr>
            <w:r w:rsidRPr="008C6D1C">
              <w:rPr>
                <w:rFonts w:ascii="Century Gothic" w:hAnsi="Century Gothic" w:cs="Calibri"/>
              </w:rPr>
              <w:t>Kaliteden Sorumlu</w:t>
            </w:r>
          </w:p>
        </w:tc>
      </w:tr>
      <w:tr w:rsidR="004B2959" w:rsidRPr="008C6D1C" w:rsidTr="004B2959">
        <w:trPr>
          <w:cantSplit/>
          <w:trHeight w:val="406"/>
        </w:trPr>
        <w:tc>
          <w:tcPr>
            <w:tcW w:w="3415" w:type="dxa"/>
            <w:shd w:val="clear" w:color="auto" w:fill="FFFFFF"/>
            <w:vAlign w:val="center"/>
          </w:tcPr>
          <w:p w:rsidR="004B2959" w:rsidRPr="008C6D1C" w:rsidRDefault="004B2959" w:rsidP="0012061C">
            <w:pPr>
              <w:pStyle w:val="Altbilgi"/>
              <w:rPr>
                <w:rFonts w:ascii="Century Gothic" w:hAnsi="Century Gothic" w:cs="Calibri"/>
                <w:b/>
              </w:rPr>
            </w:pPr>
          </w:p>
        </w:tc>
        <w:tc>
          <w:tcPr>
            <w:tcW w:w="3402" w:type="dxa"/>
            <w:shd w:val="clear" w:color="auto" w:fill="FFFFFF"/>
            <w:vAlign w:val="center"/>
          </w:tcPr>
          <w:p w:rsidR="004B2959" w:rsidRPr="008C6D1C" w:rsidRDefault="004B2959" w:rsidP="0012061C">
            <w:pPr>
              <w:pStyle w:val="Altbilgi"/>
              <w:rPr>
                <w:rFonts w:ascii="Century Gothic" w:hAnsi="Century Gothic" w:cs="Calibri"/>
                <w:b/>
              </w:rPr>
            </w:pPr>
          </w:p>
        </w:tc>
        <w:tc>
          <w:tcPr>
            <w:tcW w:w="3339" w:type="dxa"/>
            <w:shd w:val="clear" w:color="auto" w:fill="FFFFFF"/>
            <w:vAlign w:val="center"/>
          </w:tcPr>
          <w:p w:rsidR="004B2959" w:rsidRPr="008C6D1C" w:rsidRDefault="004B2959" w:rsidP="0012061C">
            <w:pPr>
              <w:pStyle w:val="Altbilgi"/>
              <w:rPr>
                <w:rFonts w:ascii="Century Gothic" w:hAnsi="Century Gothic" w:cs="Calibri"/>
                <w:b/>
              </w:rPr>
            </w:pPr>
          </w:p>
        </w:tc>
      </w:tr>
    </w:tbl>
    <w:p w:rsidR="0036641E" w:rsidRPr="008C6D1C" w:rsidRDefault="0036641E" w:rsidP="0012061C">
      <w:pPr>
        <w:rPr>
          <w:rFonts w:ascii="Century Gothic" w:hAnsi="Century Gothic" w:cs="Calibri"/>
        </w:rPr>
      </w:pPr>
    </w:p>
    <w:p w:rsidR="00B07A08" w:rsidRPr="008C6D1C" w:rsidRDefault="00B07A08" w:rsidP="0036641E">
      <w:pPr>
        <w:rPr>
          <w:rFonts w:ascii="Century Gothic" w:hAnsi="Century Gothic" w:cs="Calibri"/>
        </w:rPr>
      </w:pPr>
    </w:p>
    <w:sectPr w:rsidR="00B07A08" w:rsidRPr="008C6D1C" w:rsidSect="0036641E">
      <w:headerReference w:type="default" r:id="rId8"/>
      <w:footerReference w:type="even" r:id="rId9"/>
      <w:footerReference w:type="default" r:id="rId10"/>
      <w:pgSz w:w="11906" w:h="16838"/>
      <w:pgMar w:top="2169" w:right="566" w:bottom="543" w:left="1267" w:header="426"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4E2" w:rsidRDefault="007044E2">
      <w:r>
        <w:separator/>
      </w:r>
    </w:p>
  </w:endnote>
  <w:endnote w:type="continuationSeparator" w:id="1">
    <w:p w:rsidR="007044E2" w:rsidRDefault="007044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AC4748">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4664DB" w:rsidP="00FB43A4">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4E2" w:rsidRDefault="007044E2">
      <w:r>
        <w:separator/>
      </w:r>
    </w:p>
  </w:footnote>
  <w:footnote w:type="continuationSeparator" w:id="1">
    <w:p w:rsidR="007044E2" w:rsidRDefault="00704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8" w:type="dxa"/>
      <w:tblInd w:w="-4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618"/>
      <w:gridCol w:w="5925"/>
      <w:gridCol w:w="1253"/>
      <w:gridCol w:w="1462"/>
    </w:tblGrid>
    <w:tr w:rsidR="00222DC8" w:rsidRPr="00D72D88" w:rsidTr="004B2959">
      <w:trPr>
        <w:cantSplit/>
        <w:trHeight w:val="279"/>
      </w:trPr>
      <w:tc>
        <w:tcPr>
          <w:tcW w:w="1618" w:type="dxa"/>
          <w:vMerge w:val="restart"/>
          <w:shd w:val="clear" w:color="auto" w:fill="FFFFFF"/>
          <w:vAlign w:val="center"/>
        </w:tcPr>
        <w:p w:rsidR="00222DC8" w:rsidRPr="00D72D88" w:rsidRDefault="00D0040A" w:rsidP="00A14237">
          <w:pPr>
            <w:pStyle w:val="Balk4"/>
            <w:rPr>
              <w:rFonts w:ascii="Times New Roman" w:hAnsi="Times New Roman" w:cs="Times New Roman"/>
              <w:color w:val="800000"/>
              <w:sz w:val="20"/>
            </w:rPr>
          </w:pPr>
          <w:r>
            <w:drawing>
              <wp:inline distT="0" distB="0" distL="0" distR="0">
                <wp:extent cx="952500" cy="1171575"/>
                <wp:effectExtent l="19050" t="0" r="0" b="0"/>
                <wp:docPr id="21" name="Resim 2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phastane"/>
                        <pic:cNvPicPr>
                          <a:picLocks noChangeAspect="1" noChangeArrowheads="1"/>
                        </pic:cNvPicPr>
                      </pic:nvPicPr>
                      <pic:blipFill>
                        <a:blip r:embed="rId1"/>
                        <a:srcRect/>
                        <a:stretch>
                          <a:fillRect/>
                        </a:stretch>
                      </pic:blipFill>
                      <pic:spPr bwMode="auto">
                        <a:xfrm>
                          <a:off x="0" y="0"/>
                          <a:ext cx="952500" cy="1171575"/>
                        </a:xfrm>
                        <a:prstGeom prst="rect">
                          <a:avLst/>
                        </a:prstGeom>
                        <a:noFill/>
                        <a:ln w="9525">
                          <a:noFill/>
                          <a:miter lim="800000"/>
                          <a:headEnd/>
                          <a:tailEnd/>
                        </a:ln>
                      </pic:spPr>
                    </pic:pic>
                  </a:graphicData>
                </a:graphic>
              </wp:inline>
            </w:drawing>
          </w:r>
        </w:p>
      </w:tc>
      <w:tc>
        <w:tcPr>
          <w:tcW w:w="5925" w:type="dxa"/>
          <w:vMerge w:val="restart"/>
          <w:shd w:val="clear" w:color="auto" w:fill="FFFFFF"/>
          <w:vAlign w:val="center"/>
        </w:tcPr>
        <w:p w:rsidR="00222DC8" w:rsidRPr="004B2959" w:rsidRDefault="00222DC8" w:rsidP="00A14237">
          <w:pPr>
            <w:pStyle w:val="Balk1"/>
            <w:rPr>
              <w:rFonts w:ascii="Century Gothic" w:hAnsi="Century Gothic"/>
              <w:sz w:val="20"/>
            </w:rPr>
          </w:pPr>
          <w:r w:rsidRPr="004B2959">
            <w:rPr>
              <w:rFonts w:ascii="Century Gothic" w:hAnsi="Century Gothic"/>
              <w:sz w:val="20"/>
            </w:rPr>
            <w:t xml:space="preserve">SELÇUK ÜNİVERSİTESİ      </w:t>
          </w:r>
        </w:p>
        <w:p w:rsidR="00222DC8" w:rsidRPr="004B2959" w:rsidRDefault="00222DC8" w:rsidP="00A14237">
          <w:pPr>
            <w:pStyle w:val="Balk1"/>
            <w:rPr>
              <w:rFonts w:ascii="Century Gothic" w:hAnsi="Century Gothic"/>
              <w:color w:val="333399"/>
              <w:sz w:val="20"/>
            </w:rPr>
          </w:pPr>
          <w:r w:rsidRPr="004B2959">
            <w:rPr>
              <w:rFonts w:ascii="Century Gothic" w:hAnsi="Century Gothic"/>
              <w:sz w:val="20"/>
            </w:rPr>
            <w:t>TIP FAKÜLTESİ HASTANESİ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Dok.Kodu</w:t>
          </w:r>
        </w:p>
      </w:tc>
      <w:tc>
        <w:tcPr>
          <w:tcW w:w="1462" w:type="dxa"/>
          <w:shd w:val="clear" w:color="auto" w:fill="FFFFFF"/>
          <w:vAlign w:val="center"/>
        </w:tcPr>
        <w:p w:rsidR="00222DC8" w:rsidRPr="004B2959" w:rsidRDefault="0044362C" w:rsidP="0044362C">
          <w:pPr>
            <w:rPr>
              <w:rFonts w:ascii="Century Gothic" w:hAnsi="Century Gothic"/>
              <w:noProof/>
              <w:sz w:val="16"/>
              <w:szCs w:val="16"/>
            </w:rPr>
          </w:pPr>
          <w:r>
            <w:rPr>
              <w:rFonts w:ascii="Century Gothic" w:hAnsi="Century Gothic"/>
              <w:noProof/>
              <w:sz w:val="16"/>
              <w:szCs w:val="16"/>
            </w:rPr>
            <w:t>İSG</w:t>
          </w:r>
          <w:r w:rsidR="00775AA3">
            <w:rPr>
              <w:rFonts w:ascii="Century Gothic" w:hAnsi="Century Gothic"/>
              <w:noProof/>
              <w:sz w:val="16"/>
              <w:szCs w:val="16"/>
            </w:rPr>
            <w:t>-GT-03</w:t>
          </w:r>
        </w:p>
      </w:tc>
    </w:tr>
    <w:tr w:rsidR="00222DC8" w:rsidRPr="00D72D88" w:rsidTr="004B2959">
      <w:trPr>
        <w:cantSplit/>
        <w:trHeight w:val="424"/>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A14237">
          <w:pPr>
            <w:rPr>
              <w:rFonts w:ascii="Century Gothic" w:hAnsi="Century Gothic"/>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Yayın Tarihi</w:t>
          </w:r>
        </w:p>
      </w:tc>
      <w:tc>
        <w:tcPr>
          <w:tcW w:w="1462" w:type="dxa"/>
          <w:shd w:val="clear" w:color="auto" w:fill="FFFFFF"/>
          <w:vAlign w:val="center"/>
        </w:tcPr>
        <w:p w:rsidR="00222DC8" w:rsidRPr="004B2959" w:rsidRDefault="007978B8" w:rsidP="00402D1F">
          <w:pPr>
            <w:rPr>
              <w:rFonts w:ascii="Century Gothic" w:hAnsi="Century Gothic"/>
              <w:noProof/>
              <w:sz w:val="16"/>
              <w:szCs w:val="16"/>
            </w:rPr>
          </w:pPr>
          <w:r>
            <w:rPr>
              <w:rFonts w:ascii="Century Gothic" w:hAnsi="Century Gothic"/>
              <w:noProof/>
              <w:sz w:val="16"/>
              <w:szCs w:val="16"/>
            </w:rPr>
            <w:t>13.05.2015</w:t>
          </w:r>
        </w:p>
      </w:tc>
    </w:tr>
    <w:tr w:rsidR="00222DC8" w:rsidRPr="00D72D88" w:rsidTr="004B2959">
      <w:trPr>
        <w:cantSplit/>
        <w:trHeight w:val="416"/>
      </w:trPr>
      <w:tc>
        <w:tcPr>
          <w:tcW w:w="1618" w:type="dxa"/>
          <w:vMerge/>
          <w:shd w:val="clear" w:color="auto" w:fill="FFFFFF"/>
        </w:tcPr>
        <w:p w:rsidR="00222DC8" w:rsidRPr="00D72D88" w:rsidRDefault="00222DC8" w:rsidP="00A14237">
          <w:pPr>
            <w:rPr>
              <w:noProof/>
            </w:rPr>
          </w:pPr>
        </w:p>
      </w:tc>
      <w:tc>
        <w:tcPr>
          <w:tcW w:w="5925" w:type="dxa"/>
          <w:shd w:val="clear" w:color="auto" w:fill="FFFFFF"/>
        </w:tcPr>
        <w:p w:rsidR="00222DC8" w:rsidRPr="004B2959" w:rsidRDefault="0044362C" w:rsidP="0044362C">
          <w:pPr>
            <w:pStyle w:val="Balk1"/>
            <w:rPr>
              <w:rFonts w:ascii="Century Gothic" w:hAnsi="Century Gothic"/>
            </w:rPr>
          </w:pPr>
          <w:r>
            <w:rPr>
              <w:rFonts w:ascii="Century Gothic" w:hAnsi="Century Gothic"/>
              <w:sz w:val="20"/>
            </w:rPr>
            <w:t>İŞYERİ SAĞLIK ve GÜVENLİK</w:t>
          </w:r>
          <w:r w:rsidR="00222DC8" w:rsidRPr="004B2959">
            <w:rPr>
              <w:rFonts w:ascii="Century Gothic" w:hAnsi="Century Gothic"/>
              <w:sz w:val="20"/>
            </w:rPr>
            <w:t xml:space="preserve"> BİRİMİ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Revizyon No</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r w:rsidRPr="004B2959">
            <w:rPr>
              <w:rFonts w:ascii="Century Gothic" w:hAnsi="Century Gothic"/>
              <w:noProof/>
              <w:sz w:val="16"/>
              <w:szCs w:val="16"/>
            </w:rPr>
            <w:t>00</w:t>
          </w:r>
        </w:p>
      </w:tc>
    </w:tr>
    <w:tr w:rsidR="00222DC8" w:rsidRPr="00D72D88" w:rsidTr="004B2959">
      <w:trPr>
        <w:cantSplit/>
        <w:trHeight w:val="408"/>
      </w:trPr>
      <w:tc>
        <w:tcPr>
          <w:tcW w:w="1618" w:type="dxa"/>
          <w:vMerge/>
          <w:shd w:val="clear" w:color="auto" w:fill="FFFFFF"/>
        </w:tcPr>
        <w:p w:rsidR="00222DC8" w:rsidRPr="00D72D88" w:rsidRDefault="00222DC8" w:rsidP="00A14237">
          <w:pPr>
            <w:rPr>
              <w:noProof/>
            </w:rPr>
          </w:pPr>
        </w:p>
      </w:tc>
      <w:tc>
        <w:tcPr>
          <w:tcW w:w="5925" w:type="dxa"/>
          <w:vMerge w:val="restart"/>
          <w:shd w:val="clear" w:color="auto" w:fill="FFFFFF"/>
          <w:vAlign w:val="center"/>
        </w:tcPr>
        <w:p w:rsidR="00222DC8" w:rsidRPr="004B2959" w:rsidRDefault="00402D1F" w:rsidP="00FD690B">
          <w:pPr>
            <w:jc w:val="center"/>
            <w:rPr>
              <w:rFonts w:ascii="Century Gothic" w:hAnsi="Century Gothic"/>
              <w:b/>
              <w:noProof/>
              <w:sz w:val="22"/>
            </w:rPr>
          </w:pPr>
          <w:r>
            <w:rPr>
              <w:rFonts w:ascii="Century Gothic" w:hAnsi="Century Gothic"/>
              <w:b/>
              <w:noProof/>
              <w:sz w:val="22"/>
            </w:rPr>
            <w:t>İŞYERİ HEKİMİ</w:t>
          </w:r>
        </w:p>
        <w:p w:rsidR="00222DC8" w:rsidRPr="004B2959" w:rsidRDefault="00222DC8" w:rsidP="00FD690B">
          <w:pPr>
            <w:jc w:val="center"/>
            <w:rPr>
              <w:rFonts w:ascii="Century Gothic" w:hAnsi="Century Gothic"/>
              <w:sz w:val="22"/>
            </w:rPr>
          </w:pPr>
          <w:r w:rsidRPr="004B2959">
            <w:rPr>
              <w:rFonts w:ascii="Century Gothic" w:hAnsi="Century Gothic"/>
              <w:b/>
              <w:noProof/>
              <w:sz w:val="22"/>
            </w:rPr>
            <w:t>GÖREV TANIMI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Rev.Tarihi</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p>
      </w:tc>
    </w:tr>
    <w:tr w:rsidR="00222DC8" w:rsidRPr="00D72D88" w:rsidTr="004B2959">
      <w:trPr>
        <w:cantSplit/>
        <w:trHeight w:val="272"/>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8D09A9">
          <w:pPr>
            <w:jc w:val="center"/>
            <w:rPr>
              <w:rFonts w:ascii="Century Gothic" w:hAnsi="Century Gothic"/>
              <w:b/>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Sayfa No</w:t>
          </w:r>
        </w:p>
      </w:tc>
      <w:tc>
        <w:tcPr>
          <w:tcW w:w="1462" w:type="dxa"/>
          <w:shd w:val="clear" w:color="auto" w:fill="FFFFFF"/>
          <w:vAlign w:val="center"/>
        </w:tcPr>
        <w:p w:rsidR="00222DC8" w:rsidRPr="004B2959" w:rsidRDefault="00AC4748" w:rsidP="00D26552">
          <w:pPr>
            <w:jc w:val="right"/>
            <w:rPr>
              <w:rFonts w:ascii="Century Gothic" w:hAnsi="Century Gothic"/>
              <w:noProof/>
              <w:sz w:val="16"/>
              <w:szCs w:val="16"/>
            </w:rPr>
          </w:pP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PAGE </w:instrText>
          </w:r>
          <w:r w:rsidRPr="004B2959">
            <w:rPr>
              <w:rStyle w:val="SayfaNumaras"/>
              <w:rFonts w:ascii="Century Gothic" w:hAnsi="Century Gothic"/>
              <w:sz w:val="16"/>
              <w:szCs w:val="16"/>
            </w:rPr>
            <w:fldChar w:fldCharType="separate"/>
          </w:r>
          <w:r w:rsidR="00C93D5F">
            <w:rPr>
              <w:rStyle w:val="SayfaNumaras"/>
              <w:rFonts w:ascii="Century Gothic" w:hAnsi="Century Gothic"/>
              <w:noProof/>
              <w:sz w:val="16"/>
              <w:szCs w:val="16"/>
            </w:rPr>
            <w:t>3</w:t>
          </w:r>
          <w:r w:rsidRPr="004B2959">
            <w:rPr>
              <w:rStyle w:val="SayfaNumaras"/>
              <w:rFonts w:ascii="Century Gothic" w:hAnsi="Century Gothic"/>
              <w:sz w:val="16"/>
              <w:szCs w:val="16"/>
            </w:rPr>
            <w:fldChar w:fldCharType="end"/>
          </w:r>
          <w:r w:rsidR="00222DC8" w:rsidRPr="004B2959">
            <w:rPr>
              <w:rStyle w:val="SayfaNumaras"/>
              <w:rFonts w:ascii="Century Gothic" w:hAnsi="Century Gothic"/>
              <w:sz w:val="16"/>
              <w:szCs w:val="16"/>
            </w:rPr>
            <w:t>/</w:t>
          </w: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NUMPAGES </w:instrText>
          </w:r>
          <w:r w:rsidRPr="004B2959">
            <w:rPr>
              <w:rStyle w:val="SayfaNumaras"/>
              <w:rFonts w:ascii="Century Gothic" w:hAnsi="Century Gothic"/>
              <w:sz w:val="16"/>
              <w:szCs w:val="16"/>
            </w:rPr>
            <w:fldChar w:fldCharType="separate"/>
          </w:r>
          <w:r w:rsidR="00C93D5F">
            <w:rPr>
              <w:rStyle w:val="SayfaNumaras"/>
              <w:rFonts w:ascii="Century Gothic" w:hAnsi="Century Gothic"/>
              <w:noProof/>
              <w:sz w:val="16"/>
              <w:szCs w:val="16"/>
            </w:rPr>
            <w:t>5</w:t>
          </w:r>
          <w:r w:rsidRPr="004B2959">
            <w:rPr>
              <w:rStyle w:val="SayfaNumaras"/>
              <w:rFonts w:ascii="Century Gothic" w:hAnsi="Century Gothic"/>
              <w:sz w:val="16"/>
              <w:szCs w:val="16"/>
            </w:rPr>
            <w:fldChar w:fldCharType="end"/>
          </w:r>
        </w:p>
      </w:tc>
    </w:tr>
  </w:tbl>
  <w:p w:rsidR="004664DB" w:rsidRPr="00E600FC" w:rsidRDefault="004664DB">
    <w:pPr>
      <w:pStyle w:val="stbilgi"/>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3">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7">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0">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2">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8">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1">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4">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5">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6">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1"/>
  </w:num>
  <w:num w:numId="3">
    <w:abstractNumId w:val="12"/>
  </w:num>
  <w:num w:numId="4">
    <w:abstractNumId w:val="34"/>
  </w:num>
  <w:num w:numId="5">
    <w:abstractNumId w:val="0"/>
  </w:num>
  <w:num w:numId="6">
    <w:abstractNumId w:val="33"/>
  </w:num>
  <w:num w:numId="7">
    <w:abstractNumId w:val="28"/>
  </w:num>
  <w:num w:numId="8">
    <w:abstractNumId w:val="1"/>
  </w:num>
  <w:num w:numId="9">
    <w:abstractNumId w:val="17"/>
  </w:num>
  <w:num w:numId="10">
    <w:abstractNumId w:val="16"/>
  </w:num>
  <w:num w:numId="11">
    <w:abstractNumId w:val="10"/>
  </w:num>
  <w:num w:numId="12">
    <w:abstractNumId w:val="3"/>
  </w:num>
  <w:num w:numId="13">
    <w:abstractNumId w:val="14"/>
  </w:num>
  <w:num w:numId="14">
    <w:abstractNumId w:val="18"/>
  </w:num>
  <w:num w:numId="15">
    <w:abstractNumId w:val="7"/>
  </w:num>
  <w:num w:numId="16">
    <w:abstractNumId w:val="26"/>
  </w:num>
  <w:num w:numId="17">
    <w:abstractNumId w:val="20"/>
  </w:num>
  <w:num w:numId="18">
    <w:abstractNumId w:val="22"/>
  </w:num>
  <w:num w:numId="19">
    <w:abstractNumId w:val="9"/>
  </w:num>
  <w:num w:numId="20">
    <w:abstractNumId w:val="29"/>
  </w:num>
  <w:num w:numId="21">
    <w:abstractNumId w:val="36"/>
  </w:num>
  <w:num w:numId="22">
    <w:abstractNumId w:val="37"/>
  </w:num>
  <w:num w:numId="23">
    <w:abstractNumId w:val="8"/>
  </w:num>
  <w:num w:numId="24">
    <w:abstractNumId w:val="32"/>
  </w:num>
  <w:num w:numId="25">
    <w:abstractNumId w:val="11"/>
  </w:num>
  <w:num w:numId="26">
    <w:abstractNumId w:val="35"/>
  </w:num>
  <w:num w:numId="27">
    <w:abstractNumId w:val="31"/>
  </w:num>
  <w:num w:numId="28">
    <w:abstractNumId w:val="4"/>
  </w:num>
  <w:num w:numId="29">
    <w:abstractNumId w:val="24"/>
  </w:num>
  <w:num w:numId="30">
    <w:abstractNumId w:val="25"/>
  </w:num>
  <w:num w:numId="31">
    <w:abstractNumId w:val="19"/>
  </w:num>
  <w:num w:numId="32">
    <w:abstractNumId w:val="30"/>
  </w:num>
  <w:num w:numId="33">
    <w:abstractNumId w:val="13"/>
  </w:num>
  <w:num w:numId="34">
    <w:abstractNumId w:val="6"/>
  </w:num>
  <w:num w:numId="35">
    <w:abstractNumId w:val="27"/>
  </w:num>
  <w:num w:numId="36">
    <w:abstractNumId w:val="5"/>
  </w:num>
  <w:num w:numId="37">
    <w:abstractNumId w:val="2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1"/>
  <w:drawingGridVerticalSpacing w:val="181"/>
  <w:noPunctuationKerning/>
  <w:characterSpacingControl w:val="doNotCompress"/>
  <w:hdrShapeDefaults>
    <o:shapedefaults v:ext="edit" spidmax="27650">
      <o:colormenu v:ext="edit" fillcolor="none" strokecolor="black" shadowcolor="none"/>
    </o:shapedefaults>
  </w:hdrShapeDefaults>
  <w:footnotePr>
    <w:footnote w:id="0"/>
    <w:footnote w:id="1"/>
  </w:footnotePr>
  <w:endnotePr>
    <w:endnote w:id="0"/>
    <w:endnote w:id="1"/>
  </w:endnotePr>
  <w:compat/>
  <w:rsids>
    <w:rsidRoot w:val="00686A9B"/>
    <w:rsid w:val="0000461F"/>
    <w:rsid w:val="0000494B"/>
    <w:rsid w:val="0001535B"/>
    <w:rsid w:val="00016781"/>
    <w:rsid w:val="00022623"/>
    <w:rsid w:val="00023C3B"/>
    <w:rsid w:val="00025F46"/>
    <w:rsid w:val="00027E59"/>
    <w:rsid w:val="00030457"/>
    <w:rsid w:val="00080CCD"/>
    <w:rsid w:val="000A0396"/>
    <w:rsid w:val="000A728C"/>
    <w:rsid w:val="000B6B02"/>
    <w:rsid w:val="000E4743"/>
    <w:rsid w:val="000E7084"/>
    <w:rsid w:val="000F2F1A"/>
    <w:rsid w:val="000F713F"/>
    <w:rsid w:val="00110EF6"/>
    <w:rsid w:val="0011167A"/>
    <w:rsid w:val="0011361C"/>
    <w:rsid w:val="0012061C"/>
    <w:rsid w:val="00140466"/>
    <w:rsid w:val="00176AA6"/>
    <w:rsid w:val="001803A4"/>
    <w:rsid w:val="00186571"/>
    <w:rsid w:val="00191DF1"/>
    <w:rsid w:val="00194F09"/>
    <w:rsid w:val="00197F5F"/>
    <w:rsid w:val="001A6FB0"/>
    <w:rsid w:val="001B5EFC"/>
    <w:rsid w:val="001C2B23"/>
    <w:rsid w:val="001C3AC3"/>
    <w:rsid w:val="001D43DD"/>
    <w:rsid w:val="001D78F2"/>
    <w:rsid w:val="001D79A7"/>
    <w:rsid w:val="001F3809"/>
    <w:rsid w:val="001F4605"/>
    <w:rsid w:val="001F5B36"/>
    <w:rsid w:val="0021354B"/>
    <w:rsid w:val="00222DC8"/>
    <w:rsid w:val="0022501D"/>
    <w:rsid w:val="002270BE"/>
    <w:rsid w:val="00245138"/>
    <w:rsid w:val="002650BB"/>
    <w:rsid w:val="002654D0"/>
    <w:rsid w:val="00267F1D"/>
    <w:rsid w:val="0028419C"/>
    <w:rsid w:val="002B0C59"/>
    <w:rsid w:val="002B3073"/>
    <w:rsid w:val="002B7C31"/>
    <w:rsid w:val="002C6A21"/>
    <w:rsid w:val="00300BAD"/>
    <w:rsid w:val="003035D8"/>
    <w:rsid w:val="003159CE"/>
    <w:rsid w:val="00317C62"/>
    <w:rsid w:val="00347553"/>
    <w:rsid w:val="00351E30"/>
    <w:rsid w:val="00351E6F"/>
    <w:rsid w:val="003534A0"/>
    <w:rsid w:val="00357723"/>
    <w:rsid w:val="0036641E"/>
    <w:rsid w:val="00371284"/>
    <w:rsid w:val="00382840"/>
    <w:rsid w:val="003A5D81"/>
    <w:rsid w:val="003C2F9D"/>
    <w:rsid w:val="003C6A61"/>
    <w:rsid w:val="003E300C"/>
    <w:rsid w:val="003F3104"/>
    <w:rsid w:val="003F6189"/>
    <w:rsid w:val="00402D1F"/>
    <w:rsid w:val="00410129"/>
    <w:rsid w:val="00430E96"/>
    <w:rsid w:val="0043392E"/>
    <w:rsid w:val="00440058"/>
    <w:rsid w:val="0044362C"/>
    <w:rsid w:val="00444AE5"/>
    <w:rsid w:val="004577F6"/>
    <w:rsid w:val="0046345A"/>
    <w:rsid w:val="00465606"/>
    <w:rsid w:val="004664DB"/>
    <w:rsid w:val="004778C0"/>
    <w:rsid w:val="00485FFD"/>
    <w:rsid w:val="0049428D"/>
    <w:rsid w:val="00495229"/>
    <w:rsid w:val="004A03C5"/>
    <w:rsid w:val="004A4166"/>
    <w:rsid w:val="004B1105"/>
    <w:rsid w:val="004B2959"/>
    <w:rsid w:val="004D0FC9"/>
    <w:rsid w:val="004E1478"/>
    <w:rsid w:val="004E27BB"/>
    <w:rsid w:val="004F679E"/>
    <w:rsid w:val="004F7849"/>
    <w:rsid w:val="00501133"/>
    <w:rsid w:val="005021CE"/>
    <w:rsid w:val="00537BD5"/>
    <w:rsid w:val="00542510"/>
    <w:rsid w:val="00542F49"/>
    <w:rsid w:val="005462FC"/>
    <w:rsid w:val="00562783"/>
    <w:rsid w:val="00562EA7"/>
    <w:rsid w:val="00570996"/>
    <w:rsid w:val="005843BB"/>
    <w:rsid w:val="00591F8B"/>
    <w:rsid w:val="00592AB5"/>
    <w:rsid w:val="005A651C"/>
    <w:rsid w:val="005B36A2"/>
    <w:rsid w:val="005B795B"/>
    <w:rsid w:val="005C6FFB"/>
    <w:rsid w:val="005C717A"/>
    <w:rsid w:val="005D32EE"/>
    <w:rsid w:val="005E3CEC"/>
    <w:rsid w:val="005F451A"/>
    <w:rsid w:val="00605381"/>
    <w:rsid w:val="00606BFD"/>
    <w:rsid w:val="00632941"/>
    <w:rsid w:val="006432B4"/>
    <w:rsid w:val="00643CC6"/>
    <w:rsid w:val="00650ABA"/>
    <w:rsid w:val="00652653"/>
    <w:rsid w:val="00661A7A"/>
    <w:rsid w:val="00663E9D"/>
    <w:rsid w:val="00670B3B"/>
    <w:rsid w:val="006764F1"/>
    <w:rsid w:val="00680627"/>
    <w:rsid w:val="00686A9B"/>
    <w:rsid w:val="00691CFB"/>
    <w:rsid w:val="00696216"/>
    <w:rsid w:val="00697D9C"/>
    <w:rsid w:val="006A17D4"/>
    <w:rsid w:val="006A2B56"/>
    <w:rsid w:val="006A60D3"/>
    <w:rsid w:val="006B1EB3"/>
    <w:rsid w:val="006B258C"/>
    <w:rsid w:val="006D7683"/>
    <w:rsid w:val="006F3C4F"/>
    <w:rsid w:val="007044E2"/>
    <w:rsid w:val="007201AA"/>
    <w:rsid w:val="00726C33"/>
    <w:rsid w:val="00741BC2"/>
    <w:rsid w:val="00750083"/>
    <w:rsid w:val="00755117"/>
    <w:rsid w:val="007607F0"/>
    <w:rsid w:val="00762FB0"/>
    <w:rsid w:val="00773714"/>
    <w:rsid w:val="00775AA3"/>
    <w:rsid w:val="0078311F"/>
    <w:rsid w:val="00787372"/>
    <w:rsid w:val="007905FA"/>
    <w:rsid w:val="007978B8"/>
    <w:rsid w:val="007A447D"/>
    <w:rsid w:val="007C26F9"/>
    <w:rsid w:val="007C6B27"/>
    <w:rsid w:val="007D3A74"/>
    <w:rsid w:val="007D5204"/>
    <w:rsid w:val="00823675"/>
    <w:rsid w:val="008303C3"/>
    <w:rsid w:val="008311BB"/>
    <w:rsid w:val="0083289D"/>
    <w:rsid w:val="0083464F"/>
    <w:rsid w:val="00852B22"/>
    <w:rsid w:val="00853ED8"/>
    <w:rsid w:val="008578B6"/>
    <w:rsid w:val="00862F86"/>
    <w:rsid w:val="00877EB2"/>
    <w:rsid w:val="0088240E"/>
    <w:rsid w:val="008B0178"/>
    <w:rsid w:val="008B38F2"/>
    <w:rsid w:val="008B75B4"/>
    <w:rsid w:val="008B7F58"/>
    <w:rsid w:val="008C6D1C"/>
    <w:rsid w:val="008D09A9"/>
    <w:rsid w:val="009038E5"/>
    <w:rsid w:val="00905FB7"/>
    <w:rsid w:val="009114F4"/>
    <w:rsid w:val="00915E82"/>
    <w:rsid w:val="009268CA"/>
    <w:rsid w:val="00950DB0"/>
    <w:rsid w:val="00952785"/>
    <w:rsid w:val="00961971"/>
    <w:rsid w:val="00966C44"/>
    <w:rsid w:val="00967B5B"/>
    <w:rsid w:val="009768DC"/>
    <w:rsid w:val="00981557"/>
    <w:rsid w:val="009857AB"/>
    <w:rsid w:val="0099034F"/>
    <w:rsid w:val="009A5104"/>
    <w:rsid w:val="009B0579"/>
    <w:rsid w:val="009B05D7"/>
    <w:rsid w:val="009B7BA7"/>
    <w:rsid w:val="009C3453"/>
    <w:rsid w:val="009C4BD0"/>
    <w:rsid w:val="009C4C77"/>
    <w:rsid w:val="009E49D0"/>
    <w:rsid w:val="00A05DD5"/>
    <w:rsid w:val="00A14237"/>
    <w:rsid w:val="00A21795"/>
    <w:rsid w:val="00A41264"/>
    <w:rsid w:val="00A64CCE"/>
    <w:rsid w:val="00A74904"/>
    <w:rsid w:val="00A765B2"/>
    <w:rsid w:val="00A87DF4"/>
    <w:rsid w:val="00A96554"/>
    <w:rsid w:val="00A9777E"/>
    <w:rsid w:val="00AA4E54"/>
    <w:rsid w:val="00AB3F21"/>
    <w:rsid w:val="00AC088C"/>
    <w:rsid w:val="00AC2162"/>
    <w:rsid w:val="00AC4748"/>
    <w:rsid w:val="00AC568C"/>
    <w:rsid w:val="00AD4A6D"/>
    <w:rsid w:val="00AD5640"/>
    <w:rsid w:val="00AD71C7"/>
    <w:rsid w:val="00AE25D8"/>
    <w:rsid w:val="00AF03AC"/>
    <w:rsid w:val="00AF36F3"/>
    <w:rsid w:val="00B02437"/>
    <w:rsid w:val="00B0667C"/>
    <w:rsid w:val="00B07A08"/>
    <w:rsid w:val="00B10F5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420E"/>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3C5"/>
    <w:rsid w:val="00C12238"/>
    <w:rsid w:val="00C13B59"/>
    <w:rsid w:val="00C26A1D"/>
    <w:rsid w:val="00C3387E"/>
    <w:rsid w:val="00C362A7"/>
    <w:rsid w:val="00C51A72"/>
    <w:rsid w:val="00C81EDC"/>
    <w:rsid w:val="00C82D99"/>
    <w:rsid w:val="00C90727"/>
    <w:rsid w:val="00C9281D"/>
    <w:rsid w:val="00C93D5F"/>
    <w:rsid w:val="00C9417F"/>
    <w:rsid w:val="00C959E8"/>
    <w:rsid w:val="00C95A68"/>
    <w:rsid w:val="00C97A23"/>
    <w:rsid w:val="00CA2EAD"/>
    <w:rsid w:val="00CB392E"/>
    <w:rsid w:val="00CD1FA9"/>
    <w:rsid w:val="00CD3595"/>
    <w:rsid w:val="00CD7288"/>
    <w:rsid w:val="00CE1025"/>
    <w:rsid w:val="00CE53C1"/>
    <w:rsid w:val="00D0040A"/>
    <w:rsid w:val="00D26552"/>
    <w:rsid w:val="00D26934"/>
    <w:rsid w:val="00D33679"/>
    <w:rsid w:val="00D42682"/>
    <w:rsid w:val="00D51C37"/>
    <w:rsid w:val="00D55CDA"/>
    <w:rsid w:val="00D72D88"/>
    <w:rsid w:val="00D80C78"/>
    <w:rsid w:val="00D92391"/>
    <w:rsid w:val="00D95822"/>
    <w:rsid w:val="00DA5526"/>
    <w:rsid w:val="00DC3206"/>
    <w:rsid w:val="00DC45C3"/>
    <w:rsid w:val="00DD5355"/>
    <w:rsid w:val="00DE19B5"/>
    <w:rsid w:val="00DE329F"/>
    <w:rsid w:val="00E01CDA"/>
    <w:rsid w:val="00E2772C"/>
    <w:rsid w:val="00E30C24"/>
    <w:rsid w:val="00E41DF4"/>
    <w:rsid w:val="00E46C37"/>
    <w:rsid w:val="00E5115E"/>
    <w:rsid w:val="00E600FC"/>
    <w:rsid w:val="00E80397"/>
    <w:rsid w:val="00E92E1B"/>
    <w:rsid w:val="00E952E1"/>
    <w:rsid w:val="00EA21F4"/>
    <w:rsid w:val="00EA5219"/>
    <w:rsid w:val="00EC2ED6"/>
    <w:rsid w:val="00EC44A6"/>
    <w:rsid w:val="00EC6AA4"/>
    <w:rsid w:val="00ED29F0"/>
    <w:rsid w:val="00ED6F35"/>
    <w:rsid w:val="00F04527"/>
    <w:rsid w:val="00F06979"/>
    <w:rsid w:val="00F11286"/>
    <w:rsid w:val="00F21287"/>
    <w:rsid w:val="00F37DC2"/>
    <w:rsid w:val="00F402DD"/>
    <w:rsid w:val="00F672DC"/>
    <w:rsid w:val="00F72052"/>
    <w:rsid w:val="00FB43A4"/>
    <w:rsid w:val="00FC4FED"/>
    <w:rsid w:val="00FC5B9B"/>
    <w:rsid w:val="00FD690B"/>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fillcolor="none" strokecolor="black"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630095253">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lgit.com/mevzuat/ykm/ykm-Isyeri-Hekimlerinin-Gorev-Yetki-Sorumluluk-ve-Egitimleri-Hakkinda-Yonetmelik.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1794</Words>
  <Characters>10227</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YAVUZ SERT</cp:lastModifiedBy>
  <cp:revision>13</cp:revision>
  <cp:lastPrinted>2016-08-09T12:05:00Z</cp:lastPrinted>
  <dcterms:created xsi:type="dcterms:W3CDTF">2014-05-14T06:05:00Z</dcterms:created>
  <dcterms:modified xsi:type="dcterms:W3CDTF">2016-08-09T12:06:00Z</dcterms:modified>
</cp:coreProperties>
</file>