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69" w:rsidRPr="009E29A7" w:rsidRDefault="00182969" w:rsidP="00956018">
      <w:pPr>
        <w:tabs>
          <w:tab w:val="left" w:pos="1440"/>
        </w:tabs>
        <w:ind w:left="720"/>
        <w:jc w:val="both"/>
        <w:rPr>
          <w:rFonts w:ascii="Century Gothic" w:hAnsi="Century Gothic" w:cs="Tahoma"/>
          <w:b/>
          <w:lang w:eastAsia="en-US"/>
        </w:rPr>
      </w:pPr>
    </w:p>
    <w:p w:rsidR="00182969" w:rsidRPr="009E29A7" w:rsidRDefault="00182969" w:rsidP="00956018">
      <w:pPr>
        <w:keepNext/>
        <w:numPr>
          <w:ilvl w:val="0"/>
          <w:numId w:val="1"/>
        </w:numPr>
        <w:spacing w:before="60" w:after="60"/>
        <w:jc w:val="both"/>
        <w:outlineLvl w:val="2"/>
        <w:rPr>
          <w:rFonts w:ascii="Century Gothic" w:hAnsi="Century Gothic" w:cs="Tahoma"/>
          <w:b/>
          <w:bCs/>
          <w:lang w:eastAsia="en-US"/>
        </w:rPr>
      </w:pPr>
      <w:r w:rsidRPr="009E29A7">
        <w:rPr>
          <w:rFonts w:ascii="Century Gothic" w:hAnsi="Century Gothic" w:cs="Tahoma"/>
          <w:b/>
          <w:bCs/>
          <w:lang w:eastAsia="en-US"/>
        </w:rPr>
        <w:t>AMAÇ</w:t>
      </w:r>
    </w:p>
    <w:p w:rsidR="00182969" w:rsidRPr="009E29A7" w:rsidRDefault="00182969" w:rsidP="00956018">
      <w:pPr>
        <w:jc w:val="both"/>
        <w:rPr>
          <w:rFonts w:ascii="Century Gothic" w:hAnsi="Century Gothic"/>
          <w:lang w:eastAsia="en-US"/>
        </w:rPr>
      </w:pPr>
    </w:p>
    <w:p w:rsidR="00182969" w:rsidRPr="009E29A7" w:rsidRDefault="00182969" w:rsidP="00956018">
      <w:pPr>
        <w:tabs>
          <w:tab w:val="left" w:pos="-720"/>
          <w:tab w:val="left" w:pos="0"/>
        </w:tabs>
        <w:jc w:val="both"/>
        <w:rPr>
          <w:rFonts w:ascii="Century Gothic" w:hAnsi="Century Gothic" w:cs="Tahoma"/>
          <w:lang w:val="en-AU" w:eastAsia="en-US"/>
        </w:rPr>
      </w:pPr>
      <w:r w:rsidRPr="009E29A7">
        <w:rPr>
          <w:rFonts w:ascii="Century Gothic" w:hAnsi="Century Gothic" w:cs="Tahoma"/>
          <w:lang w:eastAsia="en-US"/>
        </w:rPr>
        <w:t xml:space="preserve">Bu prosedürün amacı İş Sağlığı ve Güvenliği uygulama ve standartlarının belirlenmesi ve </w:t>
      </w:r>
      <w:r w:rsidRPr="009E29A7">
        <w:rPr>
          <w:rFonts w:ascii="Century Gothic" w:hAnsi="Century Gothic" w:cs="Tahoma"/>
          <w:lang w:val="en-AU" w:eastAsia="en-US"/>
        </w:rPr>
        <w:t>personelin bu prosedüre uygun şekilde hareket etmelerini sağlamaktır.</w:t>
      </w:r>
    </w:p>
    <w:p w:rsidR="00182969" w:rsidRPr="009E29A7" w:rsidRDefault="00182969" w:rsidP="00956018">
      <w:pPr>
        <w:tabs>
          <w:tab w:val="left" w:pos="-720"/>
          <w:tab w:val="left" w:pos="0"/>
        </w:tabs>
        <w:jc w:val="both"/>
        <w:rPr>
          <w:rFonts w:ascii="Century Gothic" w:hAnsi="Century Gothic" w:cs="Tahoma"/>
          <w:lang w:val="en-AU" w:eastAsia="en-US"/>
        </w:rPr>
      </w:pPr>
    </w:p>
    <w:p w:rsidR="00182969" w:rsidRPr="009E29A7" w:rsidRDefault="00182969" w:rsidP="00956018">
      <w:pPr>
        <w:keepNext/>
        <w:numPr>
          <w:ilvl w:val="0"/>
          <w:numId w:val="1"/>
        </w:numPr>
        <w:spacing w:before="60" w:after="60"/>
        <w:jc w:val="both"/>
        <w:outlineLvl w:val="2"/>
        <w:rPr>
          <w:rFonts w:ascii="Century Gothic" w:hAnsi="Century Gothic" w:cs="Tahoma"/>
          <w:b/>
          <w:bCs/>
          <w:lang w:eastAsia="en-US"/>
        </w:rPr>
      </w:pPr>
      <w:r w:rsidRPr="009E29A7">
        <w:rPr>
          <w:rFonts w:ascii="Century Gothic" w:hAnsi="Century Gothic" w:cs="Tahoma"/>
          <w:b/>
          <w:bCs/>
          <w:lang w:eastAsia="en-US"/>
        </w:rPr>
        <w:t>UYGULAMA ALANI</w:t>
      </w:r>
    </w:p>
    <w:p w:rsidR="00182969" w:rsidRPr="009E29A7" w:rsidRDefault="00182969" w:rsidP="00956018">
      <w:pPr>
        <w:jc w:val="both"/>
        <w:rPr>
          <w:rFonts w:ascii="Century Gothic" w:hAnsi="Century Gothic" w:cs="Tahoma"/>
          <w:lang w:eastAsia="en-US"/>
        </w:rPr>
      </w:pPr>
    </w:p>
    <w:p w:rsidR="00182969" w:rsidRPr="009E29A7" w:rsidRDefault="00182969" w:rsidP="00956018">
      <w:pPr>
        <w:tabs>
          <w:tab w:val="num" w:pos="0"/>
        </w:tabs>
        <w:jc w:val="both"/>
        <w:rPr>
          <w:rFonts w:ascii="Century Gothic" w:hAnsi="Century Gothic" w:cs="Tahoma"/>
          <w:lang w:eastAsia="en-US"/>
        </w:rPr>
      </w:pPr>
      <w:r w:rsidRPr="009E29A7">
        <w:rPr>
          <w:rFonts w:ascii="Century Gothic" w:hAnsi="Century Gothic" w:cs="Tahoma"/>
          <w:lang w:eastAsia="en-US"/>
        </w:rPr>
        <w:t>Hastanenin tüm bölümleri uygulama alanı dahilindedir.</w:t>
      </w:r>
    </w:p>
    <w:p w:rsidR="00182969" w:rsidRPr="009E29A7" w:rsidRDefault="00182969" w:rsidP="00956018">
      <w:pPr>
        <w:tabs>
          <w:tab w:val="num" w:pos="0"/>
        </w:tabs>
        <w:jc w:val="both"/>
        <w:rPr>
          <w:rFonts w:ascii="Century Gothic" w:hAnsi="Century Gothic" w:cs="Tahoma"/>
          <w:lang w:eastAsia="en-US"/>
        </w:rPr>
      </w:pPr>
    </w:p>
    <w:p w:rsidR="00182969" w:rsidRPr="009E29A7" w:rsidRDefault="00182969" w:rsidP="00956018">
      <w:pPr>
        <w:widowControl w:val="0"/>
        <w:numPr>
          <w:ilvl w:val="0"/>
          <w:numId w:val="13"/>
        </w:numPr>
        <w:autoSpaceDE w:val="0"/>
        <w:autoSpaceDN w:val="0"/>
        <w:adjustRightInd w:val="0"/>
        <w:spacing w:before="120" w:after="120"/>
        <w:jc w:val="both"/>
        <w:rPr>
          <w:rFonts w:ascii="Century Gothic" w:hAnsi="Century Gothic" w:cs="Tahoma"/>
          <w:b/>
          <w:color w:val="000000"/>
        </w:rPr>
      </w:pPr>
      <w:r w:rsidRPr="009E29A7">
        <w:rPr>
          <w:rFonts w:ascii="Century Gothic" w:hAnsi="Century Gothic" w:cs="Tahoma"/>
          <w:b/>
          <w:color w:val="000000"/>
        </w:rPr>
        <w:t>SORUMLULUK</w:t>
      </w:r>
    </w:p>
    <w:p w:rsidR="00182969" w:rsidRPr="009E29A7" w:rsidRDefault="00182969" w:rsidP="00956018">
      <w:pPr>
        <w:autoSpaceDE w:val="0"/>
        <w:autoSpaceDN w:val="0"/>
        <w:adjustRightInd w:val="0"/>
        <w:ind w:firstLine="360"/>
        <w:jc w:val="both"/>
        <w:rPr>
          <w:rFonts w:ascii="Century Gothic" w:eastAsiaTheme="minorHAnsi" w:hAnsi="Century Gothic" w:cs="Tahoma"/>
          <w:b/>
          <w:bCs/>
          <w:lang w:eastAsia="en-US"/>
        </w:rPr>
      </w:pPr>
      <w:r w:rsidRPr="009E29A7">
        <w:rPr>
          <w:rFonts w:ascii="Century Gothic" w:eastAsiaTheme="minorHAnsi" w:hAnsi="Century Gothic" w:cs="Tahoma"/>
          <w:b/>
          <w:bCs/>
          <w:lang w:eastAsia="en-US"/>
        </w:rPr>
        <w:t>İşveren/İşveren Vekili</w:t>
      </w:r>
    </w:p>
    <w:p w:rsidR="00182969" w:rsidRPr="009E29A7" w:rsidRDefault="00182969" w:rsidP="00956018">
      <w:pPr>
        <w:numPr>
          <w:ilvl w:val="0"/>
          <w:numId w:val="12"/>
        </w:numPr>
        <w:autoSpaceDE w:val="0"/>
        <w:autoSpaceDN w:val="0"/>
        <w:adjustRightInd w:val="0"/>
        <w:spacing w:line="276" w:lineRule="auto"/>
        <w:contextualSpacing/>
        <w:jc w:val="both"/>
        <w:rPr>
          <w:rFonts w:ascii="Century Gothic" w:eastAsiaTheme="minorHAnsi" w:hAnsi="Century Gothic" w:cs="Tahoma"/>
          <w:lang w:eastAsia="en-US"/>
        </w:rPr>
      </w:pPr>
      <w:r w:rsidRPr="009E29A7">
        <w:rPr>
          <w:rFonts w:ascii="Century Gothic" w:eastAsiaTheme="minorHAnsi" w:hAnsi="Century Gothic" w:cs="Tahoma"/>
          <w:lang w:eastAsia="en-US"/>
        </w:rPr>
        <w:t>Bu prosedürün her aşamada, uygulanması ve sürekliliği için gereken desteği vermekle sorumludur.</w:t>
      </w:r>
    </w:p>
    <w:p w:rsidR="00182969" w:rsidRPr="009E29A7" w:rsidRDefault="00182969" w:rsidP="00956018">
      <w:pPr>
        <w:ind w:left="360"/>
        <w:jc w:val="both"/>
        <w:rPr>
          <w:rFonts w:ascii="Century Gothic" w:hAnsi="Century Gothic" w:cs="Tahoma"/>
          <w:b/>
          <w:position w:val="-20"/>
          <w:lang w:eastAsia="en-US"/>
        </w:rPr>
      </w:pPr>
      <w:r w:rsidRPr="009E29A7">
        <w:rPr>
          <w:rFonts w:ascii="Century Gothic" w:hAnsi="Century Gothic" w:cs="Tahoma"/>
          <w:b/>
          <w:position w:val="-20"/>
          <w:lang w:eastAsia="en-US"/>
        </w:rPr>
        <w:t>Bölüm Yöneticisi/Bölüm Sorumluları/İSG Profesyonelleri</w:t>
      </w:r>
    </w:p>
    <w:p w:rsidR="00182969" w:rsidRPr="009E29A7" w:rsidRDefault="00182969" w:rsidP="00956018">
      <w:pPr>
        <w:numPr>
          <w:ilvl w:val="0"/>
          <w:numId w:val="12"/>
        </w:numPr>
        <w:contextualSpacing/>
        <w:jc w:val="both"/>
        <w:rPr>
          <w:rFonts w:ascii="Century Gothic" w:hAnsi="Century Gothic" w:cs="Tahoma"/>
          <w:position w:val="-20"/>
          <w:lang w:eastAsia="en-US"/>
        </w:rPr>
      </w:pPr>
      <w:r w:rsidRPr="009E29A7">
        <w:rPr>
          <w:rFonts w:ascii="Century Gothic" w:hAnsi="Century Gothic" w:cs="Tahoma"/>
          <w:position w:val="-20"/>
          <w:lang w:eastAsia="en-US"/>
        </w:rPr>
        <w:t>Bu prosedürde anlatılan tüm faaliyetlerin ilgili lokasyon/bölüm genelinde uygulanması, yürütülmesi ve sürekliliğinin sağlanmasından sorumludur.</w:t>
      </w:r>
    </w:p>
    <w:p w:rsidR="00182969" w:rsidRPr="009E29A7" w:rsidRDefault="00182969" w:rsidP="00956018">
      <w:pPr>
        <w:autoSpaceDE w:val="0"/>
        <w:autoSpaceDN w:val="0"/>
        <w:adjustRightInd w:val="0"/>
        <w:ind w:firstLine="360"/>
        <w:jc w:val="both"/>
        <w:rPr>
          <w:rFonts w:ascii="Century Gothic" w:eastAsiaTheme="minorHAnsi" w:hAnsi="Century Gothic" w:cs="Tahoma"/>
          <w:b/>
          <w:bCs/>
          <w:lang w:eastAsia="en-US"/>
        </w:rPr>
      </w:pPr>
      <w:r w:rsidRPr="009E29A7">
        <w:rPr>
          <w:rFonts w:ascii="Century Gothic" w:eastAsiaTheme="minorHAnsi" w:hAnsi="Century Gothic" w:cs="Tahoma"/>
          <w:b/>
          <w:bCs/>
          <w:lang w:eastAsia="en-US"/>
        </w:rPr>
        <w:t>Personel/Müşteri/Tedarikçi</w:t>
      </w:r>
    </w:p>
    <w:p w:rsidR="00182969" w:rsidRPr="009E29A7" w:rsidRDefault="00182969" w:rsidP="00956018">
      <w:pPr>
        <w:widowControl w:val="0"/>
        <w:numPr>
          <w:ilvl w:val="0"/>
          <w:numId w:val="12"/>
        </w:numPr>
        <w:autoSpaceDE w:val="0"/>
        <w:autoSpaceDN w:val="0"/>
        <w:adjustRightInd w:val="0"/>
        <w:spacing w:before="120" w:after="120"/>
        <w:jc w:val="both"/>
        <w:rPr>
          <w:rFonts w:ascii="Century Gothic" w:hAnsi="Century Gothic" w:cs="Tahoma"/>
          <w:color w:val="000000"/>
        </w:rPr>
      </w:pPr>
      <w:r w:rsidRPr="009E29A7">
        <w:rPr>
          <w:rFonts w:ascii="Century Gothic" w:hAnsi="Century Gothic" w:cs="Tahoma"/>
          <w:color w:val="000000"/>
        </w:rPr>
        <w:t>Hastane bünyesinde çalışan her personel, bu prosedüre uymakla yükümlüdür.</w:t>
      </w:r>
    </w:p>
    <w:p w:rsidR="00182969" w:rsidRPr="009E29A7" w:rsidRDefault="00182969" w:rsidP="00956018">
      <w:pPr>
        <w:widowControl w:val="0"/>
        <w:autoSpaceDE w:val="0"/>
        <w:autoSpaceDN w:val="0"/>
        <w:adjustRightInd w:val="0"/>
        <w:spacing w:before="120" w:after="120"/>
        <w:jc w:val="both"/>
        <w:rPr>
          <w:rFonts w:ascii="Century Gothic" w:hAnsi="Century Gothic" w:cs="Tahoma"/>
          <w:color w:val="000000"/>
        </w:rPr>
      </w:pPr>
    </w:p>
    <w:p w:rsidR="00182969" w:rsidRPr="009E29A7" w:rsidRDefault="00182969" w:rsidP="00956018">
      <w:pPr>
        <w:keepNext/>
        <w:numPr>
          <w:ilvl w:val="0"/>
          <w:numId w:val="13"/>
        </w:numPr>
        <w:spacing w:before="60" w:after="60"/>
        <w:jc w:val="both"/>
        <w:outlineLvl w:val="2"/>
        <w:rPr>
          <w:rFonts w:ascii="Century Gothic" w:hAnsi="Century Gothic" w:cs="Tahoma"/>
          <w:b/>
          <w:bCs/>
          <w:lang w:eastAsia="en-US"/>
        </w:rPr>
      </w:pPr>
      <w:r w:rsidRPr="009E29A7">
        <w:rPr>
          <w:rFonts w:ascii="Century Gothic" w:hAnsi="Century Gothic" w:cs="Tahoma"/>
          <w:b/>
          <w:bCs/>
          <w:lang w:eastAsia="en-US"/>
        </w:rPr>
        <w:t>TANIMLAR</w:t>
      </w:r>
    </w:p>
    <w:p w:rsidR="00182969" w:rsidRPr="009E29A7" w:rsidRDefault="00182969" w:rsidP="00956018">
      <w:pPr>
        <w:jc w:val="both"/>
        <w:rPr>
          <w:rFonts w:ascii="Century Gothic" w:hAnsi="Century Gothic" w:cs="Tahoma"/>
          <w:b/>
          <w:lang w:eastAsia="en-US"/>
        </w:rPr>
      </w:pPr>
    </w:p>
    <w:p w:rsidR="00182969" w:rsidRPr="009E29A7" w:rsidRDefault="00182969" w:rsidP="00956018">
      <w:pPr>
        <w:jc w:val="both"/>
        <w:rPr>
          <w:rFonts w:ascii="Century Gothic" w:hAnsi="Century Gothic" w:cs="Tahoma"/>
          <w:lang w:eastAsia="en-US"/>
        </w:rPr>
      </w:pPr>
      <w:r w:rsidRPr="009E29A7">
        <w:rPr>
          <w:rFonts w:ascii="Century Gothic" w:hAnsi="Century Gothic" w:cs="Tahoma"/>
          <w:b/>
          <w:lang w:eastAsia="en-US"/>
        </w:rPr>
        <w:t xml:space="preserve">İSG: </w:t>
      </w:r>
      <w:r w:rsidRPr="009E29A7">
        <w:rPr>
          <w:rFonts w:ascii="Century Gothic" w:hAnsi="Century Gothic" w:cs="Tahoma"/>
          <w:b/>
          <w:lang w:eastAsia="en-US"/>
        </w:rPr>
        <w:tab/>
      </w:r>
      <w:r w:rsidRPr="009E29A7">
        <w:rPr>
          <w:rFonts w:ascii="Century Gothic" w:hAnsi="Century Gothic" w:cs="Tahoma"/>
          <w:b/>
          <w:lang w:eastAsia="en-US"/>
        </w:rPr>
        <w:tab/>
      </w:r>
      <w:r w:rsidRPr="009E29A7">
        <w:rPr>
          <w:rFonts w:ascii="Century Gothic" w:hAnsi="Century Gothic" w:cs="Tahoma"/>
          <w:b/>
          <w:lang w:eastAsia="en-US"/>
        </w:rPr>
        <w:tab/>
      </w:r>
      <w:r w:rsidRPr="009E29A7">
        <w:rPr>
          <w:rFonts w:ascii="Century Gothic" w:hAnsi="Century Gothic" w:cs="Tahoma"/>
          <w:b/>
          <w:lang w:eastAsia="en-US"/>
        </w:rPr>
        <w:tab/>
      </w:r>
      <w:r w:rsidRPr="009E29A7">
        <w:rPr>
          <w:rFonts w:ascii="Century Gothic" w:hAnsi="Century Gothic" w:cs="Tahoma"/>
          <w:lang w:eastAsia="en-US"/>
        </w:rPr>
        <w:t>İş Sağlığı ve Güvenliği</w:t>
      </w:r>
    </w:p>
    <w:p w:rsidR="00182969" w:rsidRPr="009E29A7" w:rsidRDefault="00182969" w:rsidP="00956018">
      <w:pPr>
        <w:jc w:val="both"/>
        <w:rPr>
          <w:rFonts w:ascii="Century Gothic" w:hAnsi="Century Gothic" w:cs="Tahoma"/>
          <w:b/>
          <w:lang w:eastAsia="en-US"/>
        </w:rPr>
      </w:pPr>
      <w:r w:rsidRPr="009E29A7">
        <w:rPr>
          <w:rFonts w:ascii="Century Gothic" w:hAnsi="Century Gothic" w:cs="Tahoma"/>
          <w:b/>
          <w:lang w:eastAsia="en-US"/>
        </w:rPr>
        <w:t>İSG Profesyonelleri:</w:t>
      </w:r>
      <w:r w:rsidRPr="009E29A7">
        <w:rPr>
          <w:rFonts w:ascii="Century Gothic" w:hAnsi="Century Gothic" w:cs="Tahoma"/>
          <w:lang w:eastAsia="en-US"/>
        </w:rPr>
        <w:t xml:space="preserve"> </w:t>
      </w:r>
      <w:r w:rsidRPr="009E29A7">
        <w:rPr>
          <w:rFonts w:ascii="Century Gothic" w:hAnsi="Century Gothic" w:cs="Tahoma"/>
          <w:lang w:eastAsia="en-US"/>
        </w:rPr>
        <w:tab/>
      </w:r>
      <w:r w:rsidR="00956018" w:rsidRPr="009E29A7">
        <w:rPr>
          <w:rFonts w:ascii="Century Gothic" w:hAnsi="Century Gothic" w:cs="Tahoma"/>
          <w:lang w:eastAsia="en-US"/>
        </w:rPr>
        <w:tab/>
      </w:r>
      <w:r w:rsidRPr="009E29A7">
        <w:rPr>
          <w:rFonts w:ascii="Century Gothic" w:hAnsi="Century Gothic" w:cs="Tahoma"/>
          <w:lang w:eastAsia="en-US"/>
        </w:rPr>
        <w:t>İşyeri Hekimi ve İş Güvenliği Uzmanı</w:t>
      </w:r>
    </w:p>
    <w:p w:rsidR="00182969" w:rsidRPr="009E29A7" w:rsidRDefault="00182969" w:rsidP="00956018">
      <w:pPr>
        <w:jc w:val="both"/>
        <w:rPr>
          <w:rFonts w:ascii="Century Gothic" w:hAnsi="Century Gothic" w:cs="Tahoma"/>
          <w:lang w:eastAsia="en-US"/>
        </w:rPr>
      </w:pPr>
      <w:r w:rsidRPr="009E29A7">
        <w:rPr>
          <w:rFonts w:ascii="Century Gothic" w:hAnsi="Century Gothic" w:cs="Tahoma"/>
          <w:b/>
          <w:lang w:eastAsia="en-US"/>
        </w:rPr>
        <w:t xml:space="preserve">RİF: </w:t>
      </w:r>
      <w:r w:rsidRPr="009E29A7">
        <w:rPr>
          <w:rFonts w:ascii="Century Gothic" w:hAnsi="Century Gothic" w:cs="Tahoma"/>
          <w:b/>
          <w:lang w:eastAsia="en-US"/>
        </w:rPr>
        <w:tab/>
      </w:r>
      <w:r w:rsidRPr="009E29A7">
        <w:rPr>
          <w:rFonts w:ascii="Century Gothic" w:hAnsi="Century Gothic" w:cs="Tahoma"/>
          <w:b/>
          <w:lang w:eastAsia="en-US"/>
        </w:rPr>
        <w:tab/>
      </w:r>
      <w:r w:rsidRPr="009E29A7">
        <w:rPr>
          <w:rFonts w:ascii="Century Gothic" w:hAnsi="Century Gothic" w:cs="Tahoma"/>
          <w:b/>
          <w:lang w:eastAsia="en-US"/>
        </w:rPr>
        <w:tab/>
      </w:r>
      <w:r w:rsidRPr="009E29A7">
        <w:rPr>
          <w:rFonts w:ascii="Century Gothic" w:hAnsi="Century Gothic" w:cs="Tahoma"/>
          <w:b/>
          <w:lang w:eastAsia="en-US"/>
        </w:rPr>
        <w:tab/>
      </w:r>
      <w:r w:rsidRPr="009E29A7">
        <w:rPr>
          <w:rFonts w:ascii="Century Gothic" w:hAnsi="Century Gothic" w:cs="Tahoma"/>
          <w:lang w:eastAsia="en-US"/>
        </w:rPr>
        <w:t>Risk İyileştirme Formu</w:t>
      </w:r>
    </w:p>
    <w:p w:rsidR="00182969" w:rsidRPr="009E29A7" w:rsidRDefault="00182969" w:rsidP="00956018">
      <w:pPr>
        <w:jc w:val="both"/>
        <w:rPr>
          <w:rFonts w:ascii="Century Gothic" w:hAnsi="Century Gothic" w:cs="Tahoma"/>
          <w:lang w:eastAsia="en-US"/>
        </w:rPr>
      </w:pPr>
      <w:r w:rsidRPr="009E29A7">
        <w:rPr>
          <w:rFonts w:ascii="Century Gothic" w:hAnsi="Century Gothic" w:cs="Tahoma"/>
          <w:b/>
          <w:lang w:eastAsia="en-US"/>
        </w:rPr>
        <w:t>KKD:</w:t>
      </w:r>
      <w:r w:rsidRPr="009E29A7">
        <w:rPr>
          <w:rFonts w:ascii="Century Gothic" w:hAnsi="Century Gothic" w:cs="Tahoma"/>
          <w:lang w:eastAsia="en-US"/>
        </w:rPr>
        <w:t xml:space="preserve"> </w:t>
      </w:r>
      <w:r w:rsidRPr="009E29A7">
        <w:rPr>
          <w:rFonts w:ascii="Century Gothic" w:hAnsi="Century Gothic" w:cs="Tahoma"/>
          <w:lang w:eastAsia="en-US"/>
        </w:rPr>
        <w:tab/>
      </w:r>
      <w:r w:rsidRPr="009E29A7">
        <w:rPr>
          <w:rFonts w:ascii="Century Gothic" w:hAnsi="Century Gothic" w:cs="Tahoma"/>
          <w:lang w:eastAsia="en-US"/>
        </w:rPr>
        <w:tab/>
      </w:r>
      <w:r w:rsidRPr="009E29A7">
        <w:rPr>
          <w:rFonts w:ascii="Century Gothic" w:hAnsi="Century Gothic" w:cs="Tahoma"/>
          <w:lang w:eastAsia="en-US"/>
        </w:rPr>
        <w:tab/>
      </w:r>
      <w:r w:rsidRPr="009E29A7">
        <w:rPr>
          <w:rFonts w:ascii="Century Gothic" w:hAnsi="Century Gothic" w:cs="Tahoma"/>
          <w:lang w:eastAsia="en-US"/>
        </w:rPr>
        <w:tab/>
        <w:t>Kişisel Koruyucu Donanım</w:t>
      </w:r>
    </w:p>
    <w:p w:rsidR="005E324B" w:rsidRPr="009E29A7" w:rsidRDefault="005E324B" w:rsidP="00956018">
      <w:pPr>
        <w:jc w:val="both"/>
        <w:rPr>
          <w:rFonts w:ascii="Century Gothic" w:hAnsi="Century Gothic" w:cs="Tahoma"/>
          <w:lang w:eastAsia="en-US"/>
        </w:rPr>
      </w:pPr>
    </w:p>
    <w:p w:rsidR="005E324B" w:rsidRPr="009E29A7" w:rsidRDefault="005E324B" w:rsidP="00956018">
      <w:pPr>
        <w:jc w:val="both"/>
        <w:rPr>
          <w:rFonts w:ascii="Century Gothic" w:hAnsi="Century Gothic" w:cs="Tahoma"/>
          <w:lang w:eastAsia="en-US"/>
        </w:rPr>
      </w:pPr>
    </w:p>
    <w:p w:rsidR="005E324B" w:rsidRPr="009E29A7" w:rsidRDefault="005E324B" w:rsidP="00956018">
      <w:pPr>
        <w:jc w:val="both"/>
        <w:rPr>
          <w:rFonts w:ascii="Century Gothic" w:hAnsi="Century Gothic" w:cs="Tahoma"/>
          <w:lang w:eastAsia="en-US"/>
        </w:rPr>
      </w:pPr>
    </w:p>
    <w:p w:rsidR="00182969" w:rsidRPr="009E29A7" w:rsidRDefault="00182969" w:rsidP="00956018">
      <w:pPr>
        <w:numPr>
          <w:ilvl w:val="0"/>
          <w:numId w:val="13"/>
        </w:numPr>
        <w:contextualSpacing/>
        <w:jc w:val="both"/>
        <w:rPr>
          <w:rFonts w:ascii="Century Gothic" w:hAnsi="Century Gothic" w:cs="Tahoma"/>
          <w:b/>
          <w:lang w:eastAsia="en-US"/>
        </w:rPr>
      </w:pPr>
      <w:r w:rsidRPr="009E29A7">
        <w:rPr>
          <w:rFonts w:ascii="Century Gothic" w:hAnsi="Century Gothic" w:cs="Tahoma"/>
          <w:b/>
          <w:lang w:eastAsia="en-US"/>
        </w:rPr>
        <w:t>PROSEDÜR</w:t>
      </w:r>
    </w:p>
    <w:p w:rsidR="00182969" w:rsidRPr="009E29A7" w:rsidRDefault="00182969" w:rsidP="00956018">
      <w:pPr>
        <w:jc w:val="both"/>
        <w:rPr>
          <w:rFonts w:ascii="Century Gothic" w:hAnsi="Century Gothic" w:cs="Tahoma"/>
          <w:b/>
          <w:lang w:eastAsia="en-US"/>
        </w:rPr>
      </w:pPr>
    </w:p>
    <w:p w:rsidR="00182969" w:rsidRPr="009E29A7" w:rsidRDefault="00182969" w:rsidP="00956018">
      <w:pPr>
        <w:numPr>
          <w:ilvl w:val="1"/>
          <w:numId w:val="14"/>
        </w:numPr>
        <w:contextualSpacing/>
        <w:jc w:val="both"/>
        <w:rPr>
          <w:rFonts w:ascii="Century Gothic" w:hAnsi="Century Gothic" w:cs="Tahoma"/>
          <w:b/>
          <w:lang w:eastAsia="en-US"/>
        </w:rPr>
      </w:pPr>
      <w:r w:rsidRPr="009E29A7">
        <w:rPr>
          <w:rFonts w:ascii="Century Gothic" w:hAnsi="Century Gothic" w:cs="Tahoma"/>
          <w:b/>
          <w:lang w:eastAsia="en-US"/>
        </w:rPr>
        <w:t>GENEL UYGULAMALAR</w:t>
      </w:r>
    </w:p>
    <w:p w:rsidR="00182969" w:rsidRPr="009E29A7" w:rsidRDefault="00182969" w:rsidP="00956018">
      <w:pPr>
        <w:jc w:val="both"/>
        <w:rPr>
          <w:rFonts w:ascii="Century Gothic" w:hAnsi="Century Gothic" w:cs="Tahoma"/>
          <w:lang w:eastAsia="en-US"/>
        </w:rPr>
      </w:pPr>
    </w:p>
    <w:p w:rsidR="00182969" w:rsidRPr="009E29A7" w:rsidRDefault="00182969" w:rsidP="00956018">
      <w:pPr>
        <w:jc w:val="both"/>
        <w:rPr>
          <w:rFonts w:ascii="Century Gothic" w:hAnsi="Century Gothic" w:cs="Tahoma"/>
          <w:bCs/>
          <w:color w:val="FF0000"/>
          <w:lang w:eastAsia="en-US"/>
        </w:rPr>
      </w:pPr>
      <w:r w:rsidRPr="009E29A7">
        <w:rPr>
          <w:rFonts w:ascii="Century Gothic" w:hAnsi="Century Gothic" w:cs="Tahoma"/>
          <w:lang w:eastAsia="en-US"/>
        </w:rPr>
        <w:t>İSG Çalışmaları; İş Sağlığı ve Güvenliği Talimat, Form, Tutanakları ile Acil Durum Prosedürü, Risk Değerlendirmesi ve Risk Analizi Prosedürü, etkileşimli ve entegre şekilde uygulanır.</w:t>
      </w:r>
    </w:p>
    <w:p w:rsidR="00182969" w:rsidRPr="009E29A7" w:rsidRDefault="00182969" w:rsidP="00956018">
      <w:pPr>
        <w:numPr>
          <w:ilvl w:val="0"/>
          <w:numId w:val="5"/>
        </w:numPr>
        <w:ind w:left="709" w:hanging="709"/>
        <w:contextualSpacing/>
        <w:jc w:val="both"/>
        <w:rPr>
          <w:rFonts w:ascii="Century Gothic" w:hAnsi="Century Gothic" w:cs="Tahoma"/>
          <w:lang w:eastAsia="en-US"/>
        </w:rPr>
      </w:pPr>
      <w:r w:rsidRPr="009E29A7">
        <w:rPr>
          <w:rFonts w:ascii="Century Gothic" w:hAnsi="Century Gothic" w:cs="Tahoma"/>
          <w:lang w:eastAsia="en-US"/>
        </w:rPr>
        <w:t xml:space="preserve">Mevcut çalışmalar üzerinde tüm </w:t>
      </w:r>
      <w:r w:rsidR="003614EF" w:rsidRPr="009E29A7">
        <w:rPr>
          <w:rFonts w:ascii="Century Gothic" w:hAnsi="Century Gothic" w:cs="Tahoma"/>
          <w:lang w:eastAsia="en-US"/>
        </w:rPr>
        <w:t>birimler</w:t>
      </w:r>
      <w:r w:rsidRPr="009E29A7">
        <w:rPr>
          <w:rFonts w:ascii="Century Gothic" w:hAnsi="Century Gothic" w:cs="Tahoma"/>
          <w:lang w:eastAsia="en-US"/>
        </w:rPr>
        <w:t xml:space="preserve"> için ayrı ayrı</w:t>
      </w:r>
      <w:r w:rsidR="003614EF" w:rsidRPr="009E29A7">
        <w:rPr>
          <w:rFonts w:ascii="Century Gothic" w:hAnsi="Century Gothic" w:cs="Tahoma"/>
          <w:color w:val="000000" w:themeColor="text1"/>
          <w:lang w:eastAsia="en-US"/>
        </w:rPr>
        <w:t xml:space="preserve"> Risk Değerlen</w:t>
      </w:r>
      <w:r w:rsidR="00956018" w:rsidRPr="009E29A7">
        <w:rPr>
          <w:rFonts w:ascii="Century Gothic" w:hAnsi="Century Gothic" w:cs="Tahoma"/>
          <w:color w:val="000000" w:themeColor="text1"/>
          <w:lang w:eastAsia="en-US"/>
        </w:rPr>
        <w:t>dirmesi ve Risk Analizi</w:t>
      </w:r>
      <w:r w:rsidRPr="009E29A7">
        <w:rPr>
          <w:rFonts w:ascii="Century Gothic" w:hAnsi="Century Gothic" w:cs="Tahoma"/>
          <w:lang w:eastAsia="en-US"/>
        </w:rPr>
        <w:t xml:space="preserve"> Prosedüründeki talimat ve formlarda belirtildiği şekilde uygun bir Risk Analizi yapılır ve aksiyon planları belirlenir.</w:t>
      </w:r>
    </w:p>
    <w:p w:rsidR="00182969" w:rsidRPr="009E29A7" w:rsidRDefault="00182969" w:rsidP="00956018">
      <w:pPr>
        <w:numPr>
          <w:ilvl w:val="0"/>
          <w:numId w:val="5"/>
        </w:numPr>
        <w:ind w:left="709" w:hanging="709"/>
        <w:contextualSpacing/>
        <w:jc w:val="both"/>
        <w:rPr>
          <w:rFonts w:ascii="Century Gothic" w:hAnsi="Century Gothic" w:cs="Tahoma"/>
          <w:lang w:eastAsia="en-US"/>
        </w:rPr>
      </w:pPr>
      <w:r w:rsidRPr="009E29A7">
        <w:rPr>
          <w:rFonts w:ascii="Century Gothic" w:hAnsi="Century Gothic" w:cs="Tahoma"/>
          <w:lang w:eastAsia="en-US"/>
        </w:rPr>
        <w:t>Yeni bir Projeye başlanılmadan önce, Proje kapsamındaki Bilgiler Yöneticiler tarafından İSG Profesyonelleri ile paylaşılır ve İSG Profesyonelleri tarafından planlanan alanda ön çalışma yapılarak eksiklikler belirlenir, risk analizi oluşturulacak, eksiklikler tamamlandıktan sonra Projeye başlanılır.</w:t>
      </w:r>
    </w:p>
    <w:p w:rsidR="00182969" w:rsidRPr="009E29A7" w:rsidRDefault="00182969" w:rsidP="00956018">
      <w:pPr>
        <w:numPr>
          <w:ilvl w:val="0"/>
          <w:numId w:val="5"/>
        </w:numPr>
        <w:ind w:left="709" w:hanging="709"/>
        <w:contextualSpacing/>
        <w:jc w:val="both"/>
        <w:rPr>
          <w:rFonts w:ascii="Century Gothic" w:hAnsi="Century Gothic" w:cs="Tahoma"/>
          <w:lang w:eastAsia="en-US"/>
        </w:rPr>
      </w:pPr>
      <w:r w:rsidRPr="009E29A7">
        <w:rPr>
          <w:rFonts w:ascii="Century Gothic" w:hAnsi="Century Gothic" w:cs="Tahoma"/>
          <w:lang w:eastAsia="en-US"/>
        </w:rPr>
        <w:t>E</w:t>
      </w:r>
      <w:r w:rsidR="003614EF" w:rsidRPr="009E29A7">
        <w:rPr>
          <w:rFonts w:ascii="Century Gothic" w:hAnsi="Century Gothic" w:cs="Tahoma"/>
          <w:lang w:eastAsia="en-US"/>
        </w:rPr>
        <w:t>n az</w:t>
      </w:r>
      <w:r w:rsidRPr="009E29A7">
        <w:rPr>
          <w:rFonts w:ascii="Century Gothic" w:hAnsi="Century Gothic" w:cs="Tahoma"/>
          <w:lang w:eastAsia="en-US"/>
        </w:rPr>
        <w:t xml:space="preserve"> ayda bir Genel İSG Kurul Toplantısı ve Kurul kararları İvedilikle yerine getirilir.</w:t>
      </w:r>
    </w:p>
    <w:p w:rsidR="00182969" w:rsidRPr="009E29A7" w:rsidRDefault="00182969" w:rsidP="00956018">
      <w:pPr>
        <w:numPr>
          <w:ilvl w:val="0"/>
          <w:numId w:val="3"/>
        </w:numPr>
        <w:tabs>
          <w:tab w:val="num" w:pos="737"/>
          <w:tab w:val="num" w:pos="1440"/>
        </w:tabs>
        <w:ind w:left="720" w:hanging="720"/>
        <w:contextualSpacing/>
        <w:jc w:val="both"/>
        <w:rPr>
          <w:rFonts w:ascii="Century Gothic" w:hAnsi="Century Gothic" w:cs="Tahoma"/>
          <w:bCs/>
          <w:lang w:eastAsia="en-US"/>
        </w:rPr>
      </w:pPr>
      <w:r w:rsidRPr="009E29A7">
        <w:rPr>
          <w:rFonts w:ascii="Century Gothic" w:hAnsi="Century Gothic" w:cs="Tahoma"/>
          <w:bCs/>
          <w:lang w:eastAsia="en-US"/>
        </w:rPr>
        <w:t xml:space="preserve">İSG Profesyonelleri </w:t>
      </w:r>
      <w:r w:rsidR="003614EF" w:rsidRPr="009E29A7">
        <w:rPr>
          <w:rFonts w:ascii="Century Gothic" w:hAnsi="Century Gothic" w:cs="Tahoma"/>
          <w:bCs/>
          <w:lang w:eastAsia="en-US"/>
        </w:rPr>
        <w:t>birimlerde</w:t>
      </w:r>
      <w:r w:rsidRPr="009E29A7">
        <w:rPr>
          <w:rFonts w:ascii="Century Gothic" w:hAnsi="Century Gothic" w:cs="Tahoma"/>
          <w:bCs/>
          <w:lang w:eastAsia="en-US"/>
        </w:rPr>
        <w:t xml:space="preserve"> denetimler gerçekleştirerek uygunsuzlukları ve gerçekleştirilen aksiyonları Onaylı Defter’e işleyerek İşveren’e yazılı olarak bildirir.</w:t>
      </w:r>
    </w:p>
    <w:p w:rsidR="00182969" w:rsidRPr="009E29A7" w:rsidRDefault="00182969" w:rsidP="00956018">
      <w:pPr>
        <w:numPr>
          <w:ilvl w:val="0"/>
          <w:numId w:val="3"/>
        </w:numPr>
        <w:tabs>
          <w:tab w:val="num" w:pos="737"/>
          <w:tab w:val="num" w:pos="1440"/>
        </w:tabs>
        <w:ind w:left="720" w:hanging="720"/>
        <w:contextualSpacing/>
        <w:jc w:val="both"/>
        <w:rPr>
          <w:rFonts w:ascii="Century Gothic" w:hAnsi="Century Gothic" w:cs="Tahoma"/>
          <w:bCs/>
          <w:lang w:eastAsia="en-US"/>
        </w:rPr>
      </w:pPr>
      <w:r w:rsidRPr="009E29A7">
        <w:rPr>
          <w:rFonts w:ascii="Century Gothic" w:hAnsi="Century Gothic" w:cs="Tahoma"/>
          <w:bCs/>
          <w:lang w:eastAsia="en-US"/>
        </w:rPr>
        <w:t>Uygunsuzluklar İSG Profesyonelleri tarafından izleme ve çalışanlar tarafından ulaştırılan RİF formu ile takip edilir.</w:t>
      </w:r>
    </w:p>
    <w:p w:rsidR="00182969" w:rsidRPr="009E29A7" w:rsidRDefault="00182969" w:rsidP="00956018">
      <w:pPr>
        <w:numPr>
          <w:ilvl w:val="0"/>
          <w:numId w:val="3"/>
        </w:numPr>
        <w:tabs>
          <w:tab w:val="num" w:pos="737"/>
          <w:tab w:val="num" w:pos="1440"/>
        </w:tabs>
        <w:ind w:left="720" w:hanging="720"/>
        <w:contextualSpacing/>
        <w:jc w:val="both"/>
        <w:rPr>
          <w:rFonts w:ascii="Century Gothic" w:hAnsi="Century Gothic" w:cs="Tahoma"/>
          <w:bCs/>
          <w:lang w:eastAsia="en-US"/>
        </w:rPr>
      </w:pPr>
      <w:r w:rsidRPr="009E29A7">
        <w:rPr>
          <w:rFonts w:ascii="Century Gothic" w:hAnsi="Century Gothic" w:cs="Tahoma"/>
          <w:bCs/>
          <w:lang w:eastAsia="en-US"/>
        </w:rPr>
        <w:t xml:space="preserve">İSG Profesyonelleri tarafından </w:t>
      </w:r>
      <w:r w:rsidR="003614EF" w:rsidRPr="009E29A7">
        <w:rPr>
          <w:rFonts w:ascii="Century Gothic" w:hAnsi="Century Gothic" w:cs="Tahoma"/>
          <w:bCs/>
          <w:lang w:eastAsia="en-US"/>
        </w:rPr>
        <w:t>birimlerdeki</w:t>
      </w:r>
      <w:r w:rsidRPr="009E29A7">
        <w:rPr>
          <w:rFonts w:ascii="Century Gothic" w:hAnsi="Century Gothic" w:cs="Tahoma"/>
          <w:bCs/>
          <w:lang w:eastAsia="en-US"/>
        </w:rPr>
        <w:t xml:space="preserve"> iş kazaları değerlendirilip, İSG kurallarına uymayan kişiler varsa işverene raporla bildirilir, yıllık iş kazası formu doldurulur, her iş kazasından sonra plan dışı eğitimlerle İSG bilincinin artırılması, iş kazalarını önlemek ve azaltmak amacıyla eğitimler verilir.</w:t>
      </w:r>
    </w:p>
    <w:p w:rsidR="00182969" w:rsidRPr="009E29A7" w:rsidRDefault="00182969" w:rsidP="00956018">
      <w:pPr>
        <w:numPr>
          <w:ilvl w:val="0"/>
          <w:numId w:val="3"/>
        </w:numPr>
        <w:tabs>
          <w:tab w:val="num" w:pos="737"/>
          <w:tab w:val="num" w:pos="1440"/>
        </w:tabs>
        <w:ind w:left="720" w:hanging="720"/>
        <w:contextualSpacing/>
        <w:jc w:val="both"/>
        <w:rPr>
          <w:rFonts w:ascii="Century Gothic" w:hAnsi="Century Gothic" w:cs="Tahoma"/>
          <w:bCs/>
          <w:lang w:eastAsia="en-US"/>
        </w:rPr>
      </w:pPr>
      <w:r w:rsidRPr="009E29A7">
        <w:rPr>
          <w:rFonts w:ascii="Century Gothic" w:hAnsi="Century Gothic" w:cs="Tahoma"/>
          <w:bCs/>
          <w:lang w:eastAsia="en-US"/>
        </w:rPr>
        <w:lastRenderedPageBreak/>
        <w:t>Mevzuattaki çalışma saatleri dikkate alınarak en az bir İşyeri Hekimi ve İş Güvenliği Uzmanı istihdam edilir.</w:t>
      </w:r>
    </w:p>
    <w:p w:rsidR="00182969" w:rsidRPr="009E29A7" w:rsidRDefault="003614EF" w:rsidP="00956018">
      <w:pPr>
        <w:numPr>
          <w:ilvl w:val="0"/>
          <w:numId w:val="3"/>
        </w:numPr>
        <w:tabs>
          <w:tab w:val="num" w:pos="737"/>
          <w:tab w:val="num" w:pos="1440"/>
        </w:tabs>
        <w:ind w:left="720" w:hanging="720"/>
        <w:contextualSpacing/>
        <w:jc w:val="both"/>
        <w:rPr>
          <w:rFonts w:ascii="Century Gothic" w:hAnsi="Century Gothic" w:cs="Tahoma"/>
          <w:bCs/>
          <w:lang w:eastAsia="en-US"/>
        </w:rPr>
      </w:pPr>
      <w:r w:rsidRPr="009E29A7">
        <w:rPr>
          <w:rFonts w:ascii="Century Gothic" w:hAnsi="Century Gothic" w:cs="Tahoma"/>
          <w:bCs/>
          <w:lang w:eastAsia="en-US"/>
        </w:rPr>
        <w:t>Birimlerdeki</w:t>
      </w:r>
      <w:r w:rsidR="00182969" w:rsidRPr="009E29A7">
        <w:rPr>
          <w:rFonts w:ascii="Century Gothic" w:hAnsi="Century Gothic" w:cs="Tahoma"/>
          <w:bCs/>
          <w:lang w:eastAsia="en-US"/>
        </w:rPr>
        <w:t xml:space="preserve"> tüm Ramak Kala Olayları Yöneticiler ile İSG Profesyonellerine ramak kala bildirim formlarıyla zamanında bildirilir.</w:t>
      </w:r>
    </w:p>
    <w:p w:rsidR="00182969" w:rsidRPr="009E29A7" w:rsidRDefault="00182969" w:rsidP="00956018">
      <w:pPr>
        <w:numPr>
          <w:ilvl w:val="0"/>
          <w:numId w:val="3"/>
        </w:numPr>
        <w:tabs>
          <w:tab w:val="num" w:pos="737"/>
          <w:tab w:val="num" w:pos="1440"/>
        </w:tabs>
        <w:ind w:left="720" w:hanging="720"/>
        <w:contextualSpacing/>
        <w:jc w:val="both"/>
        <w:rPr>
          <w:rFonts w:ascii="Century Gothic" w:hAnsi="Century Gothic" w:cs="Tahoma"/>
          <w:bCs/>
          <w:lang w:eastAsia="en-US"/>
        </w:rPr>
      </w:pPr>
      <w:r w:rsidRPr="009E29A7">
        <w:rPr>
          <w:rFonts w:ascii="Century Gothic" w:hAnsi="Century Gothic" w:cs="Tahoma"/>
          <w:bCs/>
          <w:lang w:eastAsia="en-US"/>
        </w:rPr>
        <w:t xml:space="preserve">İSG Profesyonelleri, </w:t>
      </w:r>
      <w:r w:rsidR="003614EF" w:rsidRPr="009E29A7">
        <w:rPr>
          <w:rFonts w:ascii="Century Gothic" w:hAnsi="Century Gothic" w:cs="Tahoma"/>
          <w:bCs/>
          <w:lang w:eastAsia="en-US"/>
        </w:rPr>
        <w:t>ilgili birim</w:t>
      </w:r>
      <w:r w:rsidRPr="009E29A7">
        <w:rPr>
          <w:rFonts w:ascii="Century Gothic" w:hAnsi="Century Gothic" w:cs="Tahoma"/>
          <w:bCs/>
          <w:lang w:eastAsia="en-US"/>
        </w:rPr>
        <w:t xml:space="preserve"> yöneticileri ve birim sorumluları tarafından çalışma sırasındaki tüm emniyet tedbirleri aldırılır ve görev yapan tüm personel tarafından da İSG kuralları tam ve eksiksiz uygulanır. İSG kurallarına uymayan personele uyarı cezası verilir.</w:t>
      </w:r>
    </w:p>
    <w:p w:rsidR="00182969" w:rsidRPr="009E29A7" w:rsidRDefault="00182969" w:rsidP="00956018">
      <w:pPr>
        <w:numPr>
          <w:ilvl w:val="0"/>
          <w:numId w:val="3"/>
        </w:numPr>
        <w:tabs>
          <w:tab w:val="num" w:pos="737"/>
          <w:tab w:val="num" w:pos="1440"/>
        </w:tabs>
        <w:ind w:left="720" w:hanging="720"/>
        <w:contextualSpacing/>
        <w:jc w:val="both"/>
        <w:rPr>
          <w:rFonts w:ascii="Century Gothic" w:hAnsi="Century Gothic" w:cs="Tahoma"/>
          <w:bCs/>
          <w:lang w:eastAsia="en-US"/>
        </w:rPr>
      </w:pPr>
      <w:r w:rsidRPr="009E29A7">
        <w:rPr>
          <w:rFonts w:ascii="Century Gothic" w:hAnsi="Century Gothic" w:cs="Tahoma"/>
          <w:bCs/>
          <w:lang w:eastAsia="en-US"/>
        </w:rPr>
        <w:t xml:space="preserve">Yöneticiler ve İSG Profesyonelleri ile birlikte </w:t>
      </w:r>
      <w:r w:rsidR="003614EF" w:rsidRPr="009E29A7">
        <w:rPr>
          <w:rFonts w:ascii="Century Gothic" w:hAnsi="Century Gothic" w:cs="Tahoma"/>
          <w:bCs/>
          <w:lang w:eastAsia="en-US"/>
        </w:rPr>
        <w:t>birimlerde</w:t>
      </w:r>
      <w:r w:rsidRPr="009E29A7">
        <w:rPr>
          <w:rFonts w:ascii="Century Gothic" w:hAnsi="Century Gothic" w:cs="Tahoma"/>
          <w:bCs/>
          <w:lang w:eastAsia="en-US"/>
        </w:rPr>
        <w:t xml:space="preserve"> acil durum ekip listesi oluşturulur.</w:t>
      </w:r>
      <w:r w:rsidRPr="009E29A7">
        <w:rPr>
          <w:rFonts w:ascii="Century Gothic" w:hAnsi="Century Gothic" w:cs="Tahoma"/>
          <w:bCs/>
          <w:color w:val="FF0000"/>
          <w:lang w:eastAsia="en-US"/>
        </w:rPr>
        <w:t xml:space="preserve"> </w:t>
      </w:r>
      <w:r w:rsidRPr="009E29A7">
        <w:rPr>
          <w:rFonts w:ascii="Century Gothic" w:hAnsi="Century Gothic" w:cs="Tahoma"/>
          <w:bCs/>
          <w:lang w:eastAsia="en-US"/>
        </w:rPr>
        <w:t xml:space="preserve">Proje devamında bu listeleri İSG Acil Durum Planları prosedürüne uygun olarak aralıklarla kontrol edilir ve düzenlenir. Gerekli sayıdaki ekiplerin oluşturulamaması durumunda, </w:t>
      </w:r>
      <w:r w:rsidR="003614EF" w:rsidRPr="009E29A7">
        <w:rPr>
          <w:rFonts w:ascii="Century Gothic" w:hAnsi="Century Gothic" w:cs="Tahoma"/>
          <w:bCs/>
          <w:lang w:eastAsia="en-US"/>
        </w:rPr>
        <w:t>birimlerde</w:t>
      </w:r>
      <w:r w:rsidRPr="009E29A7">
        <w:rPr>
          <w:rFonts w:ascii="Century Gothic" w:hAnsi="Century Gothic" w:cs="Tahoma"/>
          <w:bCs/>
          <w:lang w:eastAsia="en-US"/>
        </w:rPr>
        <w:t xml:space="preserve"> belirlenen kişiler, geçerli sertifikaları verecek yetkili kuruluşlara eğitim için gönderilir.</w:t>
      </w:r>
    </w:p>
    <w:p w:rsidR="00182969" w:rsidRPr="009E29A7" w:rsidRDefault="00182969" w:rsidP="00956018">
      <w:pPr>
        <w:numPr>
          <w:ilvl w:val="0"/>
          <w:numId w:val="3"/>
        </w:numPr>
        <w:tabs>
          <w:tab w:val="num" w:pos="737"/>
          <w:tab w:val="num" w:pos="1440"/>
        </w:tabs>
        <w:ind w:left="720" w:hanging="720"/>
        <w:contextualSpacing/>
        <w:jc w:val="both"/>
        <w:rPr>
          <w:rFonts w:ascii="Century Gothic" w:hAnsi="Century Gothic" w:cs="Tahoma"/>
          <w:bCs/>
          <w:lang w:eastAsia="en-US"/>
        </w:rPr>
      </w:pPr>
      <w:r w:rsidRPr="009E29A7">
        <w:rPr>
          <w:rFonts w:ascii="Century Gothic" w:hAnsi="Century Gothic" w:cs="Tahoma"/>
          <w:bCs/>
          <w:lang w:eastAsia="en-US"/>
        </w:rPr>
        <w:t>İşveren ve İSG Profesyonelleri; Müşteri yöneticilerine, yapılan uygulamaları ölçmek amacı ile yılda en az 2 defa İSG çalışmaları için müşteri memnuniyeti formunu doldurtur.</w:t>
      </w:r>
    </w:p>
    <w:p w:rsidR="00182969" w:rsidRPr="009E29A7" w:rsidRDefault="00182969" w:rsidP="00956018">
      <w:pPr>
        <w:numPr>
          <w:ilvl w:val="0"/>
          <w:numId w:val="3"/>
        </w:numPr>
        <w:tabs>
          <w:tab w:val="num" w:pos="709"/>
        </w:tabs>
        <w:ind w:left="709" w:hanging="709"/>
        <w:contextualSpacing/>
        <w:jc w:val="both"/>
        <w:rPr>
          <w:rFonts w:ascii="Century Gothic" w:hAnsi="Century Gothic" w:cs="Tahoma"/>
          <w:bCs/>
          <w:lang w:eastAsia="en-US"/>
        </w:rPr>
      </w:pPr>
      <w:r w:rsidRPr="009E29A7">
        <w:rPr>
          <w:rFonts w:ascii="Century Gothic" w:hAnsi="Century Gothic" w:cs="Tahoma"/>
          <w:bCs/>
          <w:lang w:eastAsia="en-US"/>
        </w:rPr>
        <w:t xml:space="preserve">İSG Profesyonelleri, İSG genel uygulamalarını İşveren, İdari Birim, Kalite Güvence, </w:t>
      </w:r>
      <w:r w:rsidR="003614EF" w:rsidRPr="009E29A7">
        <w:rPr>
          <w:rFonts w:ascii="Century Gothic" w:hAnsi="Century Gothic" w:cs="Tahoma"/>
          <w:bCs/>
          <w:lang w:eastAsia="en-US"/>
        </w:rPr>
        <w:t>birim</w:t>
      </w:r>
      <w:r w:rsidRPr="009E29A7">
        <w:rPr>
          <w:rFonts w:ascii="Century Gothic" w:hAnsi="Century Gothic" w:cs="Tahoma"/>
          <w:bCs/>
          <w:lang w:eastAsia="en-US"/>
        </w:rPr>
        <w:t xml:space="preserve"> Yöneticileri ile koordineli çalışarak gerçekleştirilir.</w:t>
      </w:r>
    </w:p>
    <w:p w:rsidR="00182969" w:rsidRPr="009E29A7" w:rsidRDefault="00182969" w:rsidP="00956018">
      <w:pPr>
        <w:numPr>
          <w:ilvl w:val="0"/>
          <w:numId w:val="3"/>
        </w:numPr>
        <w:tabs>
          <w:tab w:val="num" w:pos="709"/>
        </w:tabs>
        <w:ind w:left="709" w:hanging="709"/>
        <w:contextualSpacing/>
        <w:jc w:val="both"/>
        <w:rPr>
          <w:rFonts w:ascii="Century Gothic" w:hAnsi="Century Gothic" w:cs="Tahoma"/>
          <w:bCs/>
          <w:lang w:eastAsia="en-US"/>
        </w:rPr>
      </w:pPr>
      <w:r w:rsidRPr="009E29A7">
        <w:rPr>
          <w:rFonts w:ascii="Century Gothic" w:hAnsi="Century Gothic" w:cs="Tahoma"/>
          <w:bCs/>
          <w:lang w:eastAsia="en-US"/>
        </w:rPr>
        <w:t>İSG Profesyonelleri tarafından yılsonunda İSG Kanununda belirtilen Yıllık Değerlendirme Raporu hazırlanır. İşverenin onayı ile Çalışma ve Sosyal Güvenlik Bakanlığı’ na gönderilir.</w:t>
      </w:r>
    </w:p>
    <w:p w:rsidR="00182969" w:rsidRDefault="00182969" w:rsidP="00956018">
      <w:pPr>
        <w:numPr>
          <w:ilvl w:val="0"/>
          <w:numId w:val="3"/>
        </w:numPr>
        <w:tabs>
          <w:tab w:val="num" w:pos="709"/>
        </w:tabs>
        <w:ind w:left="709" w:hanging="709"/>
        <w:contextualSpacing/>
        <w:jc w:val="both"/>
        <w:rPr>
          <w:rFonts w:ascii="Century Gothic" w:hAnsi="Century Gothic" w:cs="Tahoma"/>
          <w:bCs/>
          <w:lang w:eastAsia="en-US"/>
        </w:rPr>
      </w:pPr>
      <w:r w:rsidRPr="009E29A7">
        <w:rPr>
          <w:rFonts w:ascii="Century Gothic" w:hAnsi="Century Gothic" w:cs="Tahoma"/>
          <w:bCs/>
          <w:lang w:eastAsia="en-US"/>
        </w:rPr>
        <w:t>Çalışmalar T.C Kanun, Tüzük ve Yönetmeliklere aykırı olamaz.</w:t>
      </w:r>
    </w:p>
    <w:p w:rsidR="009E29A7" w:rsidRPr="009E29A7" w:rsidRDefault="009E29A7" w:rsidP="009E29A7">
      <w:pPr>
        <w:ind w:left="709"/>
        <w:contextualSpacing/>
        <w:jc w:val="both"/>
        <w:rPr>
          <w:rFonts w:ascii="Century Gothic" w:hAnsi="Century Gothic" w:cs="Tahoma"/>
          <w:bCs/>
          <w:lang w:eastAsia="en-US"/>
        </w:rPr>
      </w:pPr>
    </w:p>
    <w:p w:rsidR="00182969" w:rsidRDefault="00182969" w:rsidP="00956018">
      <w:pPr>
        <w:jc w:val="both"/>
        <w:rPr>
          <w:rFonts w:ascii="Century Gothic" w:hAnsi="Century Gothic" w:cs="Tahoma"/>
          <w:bCs/>
          <w:lang w:eastAsia="en-US"/>
        </w:rPr>
      </w:pPr>
    </w:p>
    <w:p w:rsidR="009E29A7" w:rsidRDefault="009E29A7" w:rsidP="00956018">
      <w:pPr>
        <w:jc w:val="both"/>
        <w:rPr>
          <w:rFonts w:ascii="Century Gothic" w:hAnsi="Century Gothic" w:cs="Tahoma"/>
          <w:bCs/>
          <w:lang w:eastAsia="en-US"/>
        </w:rPr>
      </w:pPr>
    </w:p>
    <w:p w:rsidR="009E29A7" w:rsidRDefault="009E29A7" w:rsidP="00956018">
      <w:pPr>
        <w:jc w:val="both"/>
        <w:rPr>
          <w:rFonts w:ascii="Century Gothic" w:hAnsi="Century Gothic" w:cs="Tahoma"/>
          <w:bCs/>
          <w:lang w:eastAsia="en-US"/>
        </w:rPr>
      </w:pPr>
    </w:p>
    <w:p w:rsidR="009E29A7" w:rsidRDefault="009E29A7" w:rsidP="00956018">
      <w:pPr>
        <w:jc w:val="both"/>
        <w:rPr>
          <w:rFonts w:ascii="Century Gothic" w:hAnsi="Century Gothic" w:cs="Tahoma"/>
          <w:bCs/>
          <w:lang w:eastAsia="en-US"/>
        </w:rPr>
      </w:pPr>
    </w:p>
    <w:p w:rsidR="009E29A7" w:rsidRPr="009E29A7" w:rsidRDefault="009E29A7" w:rsidP="00956018">
      <w:pPr>
        <w:jc w:val="both"/>
        <w:rPr>
          <w:rFonts w:ascii="Century Gothic" w:hAnsi="Century Gothic" w:cs="Tahoma"/>
          <w:bCs/>
          <w:lang w:eastAsia="en-US"/>
        </w:rPr>
      </w:pPr>
    </w:p>
    <w:p w:rsidR="00182969" w:rsidRPr="009E29A7" w:rsidRDefault="00182969" w:rsidP="00956018">
      <w:pPr>
        <w:numPr>
          <w:ilvl w:val="1"/>
          <w:numId w:val="14"/>
        </w:numPr>
        <w:contextualSpacing/>
        <w:jc w:val="both"/>
        <w:rPr>
          <w:rFonts w:ascii="Century Gothic" w:hAnsi="Century Gothic" w:cs="Tahoma"/>
          <w:b/>
          <w:bCs/>
          <w:lang w:eastAsia="en-US"/>
        </w:rPr>
      </w:pPr>
      <w:r w:rsidRPr="009E29A7">
        <w:rPr>
          <w:rFonts w:ascii="Century Gothic" w:hAnsi="Century Gothic" w:cs="Tahoma"/>
          <w:b/>
          <w:bCs/>
          <w:lang w:eastAsia="en-US"/>
        </w:rPr>
        <w:t>SAĞLIK</w:t>
      </w:r>
    </w:p>
    <w:p w:rsidR="00182969" w:rsidRPr="009E29A7" w:rsidRDefault="00182969" w:rsidP="00956018">
      <w:pPr>
        <w:jc w:val="both"/>
        <w:rPr>
          <w:rFonts w:ascii="Century Gothic" w:hAnsi="Century Gothic" w:cs="Tahoma"/>
          <w:b/>
          <w:bCs/>
          <w:lang w:eastAsia="en-US"/>
        </w:rPr>
      </w:pPr>
    </w:p>
    <w:p w:rsidR="00182969" w:rsidRPr="009E29A7" w:rsidRDefault="00182969" w:rsidP="00956018">
      <w:pPr>
        <w:numPr>
          <w:ilvl w:val="0"/>
          <w:numId w:val="16"/>
        </w:numPr>
        <w:contextualSpacing/>
        <w:jc w:val="both"/>
        <w:rPr>
          <w:rFonts w:ascii="Century Gothic" w:hAnsi="Century Gothic" w:cs="Tahoma"/>
          <w:bCs/>
          <w:lang w:eastAsia="en-US"/>
        </w:rPr>
      </w:pPr>
      <w:r w:rsidRPr="009E29A7">
        <w:rPr>
          <w:rFonts w:ascii="Century Gothic" w:hAnsi="Century Gothic" w:cs="Tahoma"/>
          <w:bCs/>
          <w:lang w:eastAsia="en-US"/>
        </w:rPr>
        <w:t>İşe alınmadan önce Ağır ve tehlikeli işler yönetmeliği Ek-2 de belirtildiği şekilde İşyeri hekimi tarafından uygundur/değildir raporu verilir. İşe uygun raporu alan çalışan ile iş akdi imzalanır. Raporu uygun olmayan personel çalıştırılamaz.</w:t>
      </w:r>
    </w:p>
    <w:p w:rsidR="00182969" w:rsidRPr="009E29A7" w:rsidRDefault="00182969" w:rsidP="00956018">
      <w:pPr>
        <w:numPr>
          <w:ilvl w:val="0"/>
          <w:numId w:val="16"/>
        </w:numPr>
        <w:contextualSpacing/>
        <w:jc w:val="both"/>
        <w:rPr>
          <w:rFonts w:ascii="Century Gothic" w:hAnsi="Century Gothic" w:cs="Tahoma"/>
          <w:bCs/>
          <w:lang w:eastAsia="en-US"/>
        </w:rPr>
      </w:pPr>
      <w:r w:rsidRPr="009E29A7">
        <w:rPr>
          <w:rFonts w:ascii="Century Gothic" w:hAnsi="Century Gothic" w:cs="Tahoma"/>
          <w:bCs/>
          <w:lang w:eastAsia="en-US"/>
        </w:rPr>
        <w:t>İşe giriş, iş değişikliği, periyodik muayene, portör muayenesi gibi tüm tüm personele uygulanacak sağlık kayıtları mevzuatta belirtildiği şekilde İşyeri Hekimi tarafından kayıt altına alınır.</w:t>
      </w:r>
    </w:p>
    <w:p w:rsidR="00182969" w:rsidRPr="009E29A7" w:rsidRDefault="00182969" w:rsidP="00956018">
      <w:pPr>
        <w:numPr>
          <w:ilvl w:val="0"/>
          <w:numId w:val="16"/>
        </w:numPr>
        <w:contextualSpacing/>
        <w:jc w:val="both"/>
        <w:rPr>
          <w:rFonts w:ascii="Century Gothic" w:hAnsi="Century Gothic" w:cs="Tahoma"/>
          <w:bCs/>
          <w:lang w:eastAsia="en-US"/>
        </w:rPr>
      </w:pPr>
      <w:r w:rsidRPr="009E29A7">
        <w:rPr>
          <w:rFonts w:ascii="Century Gothic" w:hAnsi="Century Gothic" w:cs="Tahoma"/>
          <w:bCs/>
          <w:lang w:eastAsia="en-US"/>
        </w:rPr>
        <w:t>İş Kazası ve Ramak Kala Olay durumlarında İşyeri Hekimi tarafından ilk yardım gerektiren durumlarda acil olarak müdahale edilir. İş Güvenliği Uzmanı ve İşyeri Hekimi tarafından koordineli olarak Sağlık ve Güvenlik Planı Hazırlanır.</w:t>
      </w:r>
    </w:p>
    <w:p w:rsidR="00182969" w:rsidRPr="009E29A7" w:rsidRDefault="00182969" w:rsidP="00956018">
      <w:pPr>
        <w:numPr>
          <w:ilvl w:val="0"/>
          <w:numId w:val="16"/>
        </w:numPr>
        <w:contextualSpacing/>
        <w:jc w:val="both"/>
        <w:rPr>
          <w:rFonts w:ascii="Century Gothic" w:hAnsi="Century Gothic" w:cs="Tahoma"/>
          <w:bCs/>
          <w:lang w:eastAsia="en-US"/>
        </w:rPr>
      </w:pPr>
      <w:r w:rsidRPr="009E29A7">
        <w:rPr>
          <w:rFonts w:ascii="Century Gothic" w:hAnsi="Century Gothic" w:cs="Tahoma"/>
          <w:bCs/>
          <w:lang w:eastAsia="en-US"/>
        </w:rPr>
        <w:t>Sağlık konusunda İşyeri Hekimi tarafından yapılacak izleme ve değerlendirmeler sonucunda tespit edilen durumlar “Onaylı Defter” e işlenir ve İşverene yazılı olarak bildirilir. Gerekli aksiyonların alınması İSG Profesyonellerince takip edilir.</w:t>
      </w:r>
    </w:p>
    <w:p w:rsidR="00182969" w:rsidRPr="009E29A7" w:rsidRDefault="00182969" w:rsidP="00956018">
      <w:pPr>
        <w:ind w:left="360"/>
        <w:contextualSpacing/>
        <w:jc w:val="both"/>
        <w:rPr>
          <w:rFonts w:ascii="Century Gothic" w:hAnsi="Century Gothic" w:cs="Tahoma"/>
          <w:bCs/>
          <w:lang w:eastAsia="en-US"/>
        </w:rPr>
      </w:pPr>
    </w:p>
    <w:p w:rsidR="00182969" w:rsidRDefault="00182969" w:rsidP="00956018">
      <w:pPr>
        <w:jc w:val="both"/>
        <w:rPr>
          <w:rFonts w:ascii="Century Gothic" w:hAnsi="Century Gothic" w:cs="Tahoma"/>
          <w:b/>
          <w:bCs/>
          <w:lang w:eastAsia="en-US"/>
        </w:rPr>
      </w:pPr>
    </w:p>
    <w:p w:rsidR="009E29A7" w:rsidRDefault="009E29A7" w:rsidP="00956018">
      <w:pPr>
        <w:jc w:val="both"/>
        <w:rPr>
          <w:rFonts w:ascii="Century Gothic" w:hAnsi="Century Gothic" w:cs="Tahoma"/>
          <w:b/>
          <w:bCs/>
          <w:lang w:eastAsia="en-US"/>
        </w:rPr>
      </w:pPr>
    </w:p>
    <w:p w:rsidR="009E29A7" w:rsidRDefault="009E29A7" w:rsidP="00956018">
      <w:pPr>
        <w:jc w:val="both"/>
        <w:rPr>
          <w:rFonts w:ascii="Century Gothic" w:hAnsi="Century Gothic" w:cs="Tahoma"/>
          <w:b/>
          <w:bCs/>
          <w:lang w:eastAsia="en-US"/>
        </w:rPr>
      </w:pPr>
    </w:p>
    <w:p w:rsidR="009E29A7" w:rsidRDefault="009E29A7" w:rsidP="00956018">
      <w:pPr>
        <w:jc w:val="both"/>
        <w:rPr>
          <w:rFonts w:ascii="Century Gothic" w:hAnsi="Century Gothic" w:cs="Tahoma"/>
          <w:b/>
          <w:bCs/>
          <w:lang w:eastAsia="en-US"/>
        </w:rPr>
      </w:pPr>
    </w:p>
    <w:p w:rsidR="009E29A7" w:rsidRPr="009E29A7" w:rsidRDefault="009E29A7" w:rsidP="00956018">
      <w:pPr>
        <w:jc w:val="both"/>
        <w:rPr>
          <w:rFonts w:ascii="Century Gothic" w:hAnsi="Century Gothic" w:cs="Tahoma"/>
          <w:b/>
          <w:bCs/>
          <w:lang w:eastAsia="en-US"/>
        </w:rPr>
      </w:pPr>
    </w:p>
    <w:p w:rsidR="00182969" w:rsidRPr="009E29A7" w:rsidRDefault="00182969" w:rsidP="00956018">
      <w:pPr>
        <w:numPr>
          <w:ilvl w:val="1"/>
          <w:numId w:val="14"/>
        </w:numPr>
        <w:contextualSpacing/>
        <w:jc w:val="both"/>
        <w:rPr>
          <w:rFonts w:ascii="Century Gothic" w:hAnsi="Century Gothic" w:cs="Tahoma"/>
          <w:bCs/>
          <w:lang w:eastAsia="en-US"/>
        </w:rPr>
      </w:pPr>
      <w:r w:rsidRPr="009E29A7">
        <w:rPr>
          <w:rFonts w:ascii="Century Gothic" w:hAnsi="Century Gothic" w:cs="Tahoma"/>
          <w:b/>
          <w:bCs/>
          <w:lang w:eastAsia="en-US"/>
        </w:rPr>
        <w:t>ÇEVRE</w:t>
      </w:r>
    </w:p>
    <w:p w:rsidR="00182969" w:rsidRPr="009E29A7" w:rsidRDefault="00182969" w:rsidP="00956018">
      <w:pPr>
        <w:jc w:val="both"/>
        <w:rPr>
          <w:rFonts w:ascii="Century Gothic" w:hAnsi="Century Gothic" w:cs="Tahoma"/>
          <w:bCs/>
          <w:lang w:eastAsia="en-US"/>
        </w:rPr>
      </w:pPr>
    </w:p>
    <w:p w:rsidR="00182969" w:rsidRPr="009E29A7" w:rsidRDefault="00182969" w:rsidP="00956018">
      <w:pPr>
        <w:numPr>
          <w:ilvl w:val="0"/>
          <w:numId w:val="6"/>
        </w:numPr>
        <w:tabs>
          <w:tab w:val="num" w:pos="1440"/>
        </w:tabs>
        <w:ind w:hanging="720"/>
        <w:contextualSpacing/>
        <w:jc w:val="both"/>
        <w:rPr>
          <w:rFonts w:ascii="Century Gothic" w:hAnsi="Century Gothic" w:cs="Tahoma"/>
          <w:bCs/>
          <w:lang w:eastAsia="en-US"/>
        </w:rPr>
      </w:pPr>
      <w:r w:rsidRPr="009E29A7">
        <w:rPr>
          <w:rFonts w:ascii="Century Gothic" w:hAnsi="Century Gothic" w:cs="Tahoma"/>
          <w:bCs/>
          <w:lang w:eastAsia="en-US"/>
        </w:rPr>
        <w:t>Çevre Mühendisi tarafından Çevre ile ilgili tüm kanun, tüzük ve yönetmeliklere göre rapor hazırlanıp, çalışmalar bu rapora göre düzenlenecek.</w:t>
      </w:r>
    </w:p>
    <w:p w:rsidR="00182969" w:rsidRPr="009E29A7" w:rsidRDefault="00182969" w:rsidP="00956018">
      <w:pPr>
        <w:numPr>
          <w:ilvl w:val="0"/>
          <w:numId w:val="4"/>
        </w:numPr>
        <w:tabs>
          <w:tab w:val="num" w:pos="709"/>
        </w:tabs>
        <w:ind w:left="709" w:hanging="709"/>
        <w:contextualSpacing/>
        <w:jc w:val="both"/>
        <w:rPr>
          <w:rFonts w:ascii="Century Gothic" w:hAnsi="Century Gothic" w:cs="Tahoma"/>
          <w:bCs/>
          <w:lang w:eastAsia="en-US"/>
        </w:rPr>
      </w:pPr>
      <w:r w:rsidRPr="009E29A7">
        <w:rPr>
          <w:rFonts w:ascii="Century Gothic" w:hAnsi="Century Gothic" w:cs="Tahoma"/>
          <w:bCs/>
          <w:lang w:eastAsia="en-US"/>
        </w:rPr>
        <w:t xml:space="preserve">İSG tarafından </w:t>
      </w:r>
      <w:r w:rsidR="003614EF" w:rsidRPr="009E29A7">
        <w:rPr>
          <w:rFonts w:ascii="Century Gothic" w:hAnsi="Century Gothic" w:cs="Tahoma"/>
          <w:bCs/>
          <w:lang w:eastAsia="en-US"/>
        </w:rPr>
        <w:t>birimlerde</w:t>
      </w:r>
      <w:r w:rsidRPr="009E29A7">
        <w:rPr>
          <w:rFonts w:ascii="Century Gothic" w:hAnsi="Century Gothic" w:cs="Tahoma"/>
          <w:bCs/>
          <w:lang w:eastAsia="en-US"/>
        </w:rPr>
        <w:t>, geri dönüştürülebilir ve tehlikeli atık sahası belirlenir.</w:t>
      </w:r>
    </w:p>
    <w:p w:rsidR="00182969" w:rsidRPr="009E29A7" w:rsidRDefault="00182969" w:rsidP="00956018">
      <w:pPr>
        <w:numPr>
          <w:ilvl w:val="0"/>
          <w:numId w:val="4"/>
        </w:numPr>
        <w:tabs>
          <w:tab w:val="num" w:pos="709"/>
        </w:tabs>
        <w:ind w:left="709" w:hanging="709"/>
        <w:contextualSpacing/>
        <w:jc w:val="both"/>
        <w:rPr>
          <w:rFonts w:ascii="Century Gothic" w:hAnsi="Century Gothic" w:cs="Tahoma"/>
          <w:bCs/>
          <w:lang w:eastAsia="en-US"/>
        </w:rPr>
      </w:pPr>
      <w:r w:rsidRPr="009E29A7">
        <w:rPr>
          <w:rFonts w:ascii="Century Gothic" w:hAnsi="Century Gothic" w:cs="Tahoma"/>
          <w:bCs/>
          <w:lang w:eastAsia="en-US"/>
        </w:rPr>
        <w:t xml:space="preserve">İSG, Çevre sorumlusu ve İdari Birim tarafından </w:t>
      </w:r>
      <w:r w:rsidR="003614EF" w:rsidRPr="009E29A7">
        <w:rPr>
          <w:rFonts w:ascii="Century Gothic" w:hAnsi="Century Gothic" w:cs="Tahoma"/>
          <w:bCs/>
          <w:lang w:eastAsia="en-US"/>
        </w:rPr>
        <w:t>birimlerdeki</w:t>
      </w:r>
      <w:r w:rsidRPr="009E29A7">
        <w:rPr>
          <w:rFonts w:ascii="Century Gothic" w:hAnsi="Century Gothic" w:cs="Tahoma"/>
          <w:bCs/>
          <w:lang w:eastAsia="en-US"/>
        </w:rPr>
        <w:t xml:space="preserve"> atıklar lisanlı firmalara belge karşılığı(ulusal atık taşıma formu, ambalaj atığı alındı belgesi) verilir ve kayıt altına alınır.</w:t>
      </w:r>
    </w:p>
    <w:p w:rsidR="00182969" w:rsidRPr="009E29A7" w:rsidRDefault="00182969" w:rsidP="00956018">
      <w:pPr>
        <w:numPr>
          <w:ilvl w:val="0"/>
          <w:numId w:val="4"/>
        </w:numPr>
        <w:tabs>
          <w:tab w:val="num" w:pos="709"/>
        </w:tabs>
        <w:ind w:left="709" w:hanging="709"/>
        <w:contextualSpacing/>
        <w:jc w:val="both"/>
        <w:rPr>
          <w:rFonts w:ascii="Century Gothic" w:hAnsi="Century Gothic" w:cs="Tahoma"/>
          <w:bCs/>
          <w:lang w:eastAsia="en-US"/>
        </w:rPr>
      </w:pPr>
      <w:r w:rsidRPr="009E29A7">
        <w:rPr>
          <w:rFonts w:ascii="Century Gothic" w:hAnsi="Century Gothic" w:cs="Tahoma"/>
          <w:bCs/>
          <w:lang w:eastAsia="en-US"/>
        </w:rPr>
        <w:t xml:space="preserve">İSG ve Çevre sorumluları tarafından </w:t>
      </w:r>
      <w:r w:rsidR="003614EF" w:rsidRPr="009E29A7">
        <w:rPr>
          <w:rFonts w:ascii="Century Gothic" w:hAnsi="Century Gothic" w:cs="Tahoma"/>
          <w:bCs/>
          <w:lang w:eastAsia="en-US"/>
        </w:rPr>
        <w:t xml:space="preserve">birim/çalışma ortamı </w:t>
      </w:r>
      <w:r w:rsidRPr="009E29A7">
        <w:rPr>
          <w:rFonts w:ascii="Century Gothic" w:hAnsi="Century Gothic" w:cs="Tahoma"/>
          <w:bCs/>
          <w:lang w:eastAsia="en-US"/>
        </w:rPr>
        <w:t>gürültüsü</w:t>
      </w:r>
      <w:r w:rsidR="003614EF" w:rsidRPr="009E29A7">
        <w:rPr>
          <w:rFonts w:ascii="Century Gothic" w:hAnsi="Century Gothic" w:cs="Tahoma"/>
          <w:bCs/>
          <w:lang w:eastAsia="en-US"/>
        </w:rPr>
        <w:t>,</w:t>
      </w:r>
      <w:r w:rsidRPr="009E29A7">
        <w:rPr>
          <w:rFonts w:ascii="Century Gothic" w:hAnsi="Century Gothic" w:cs="Tahoma"/>
          <w:bCs/>
          <w:lang w:eastAsia="en-US"/>
        </w:rPr>
        <w:t xml:space="preserve"> gürültü yönetmeliğinde belirtilen limitler arasında tutulur.</w:t>
      </w:r>
    </w:p>
    <w:p w:rsidR="00182969" w:rsidRPr="009E29A7" w:rsidRDefault="00182969" w:rsidP="00956018">
      <w:pPr>
        <w:numPr>
          <w:ilvl w:val="0"/>
          <w:numId w:val="4"/>
        </w:numPr>
        <w:tabs>
          <w:tab w:val="num" w:pos="709"/>
        </w:tabs>
        <w:ind w:left="709" w:hanging="709"/>
        <w:contextualSpacing/>
        <w:jc w:val="both"/>
        <w:rPr>
          <w:rFonts w:ascii="Century Gothic" w:hAnsi="Century Gothic" w:cs="Tahoma"/>
          <w:bCs/>
          <w:lang w:eastAsia="en-US"/>
        </w:rPr>
      </w:pPr>
      <w:r w:rsidRPr="009E29A7">
        <w:rPr>
          <w:rFonts w:ascii="Century Gothic" w:hAnsi="Century Gothic" w:cs="Tahoma"/>
          <w:bCs/>
          <w:lang w:eastAsia="en-US"/>
        </w:rPr>
        <w:t>Çevre ile ilgili tüm faaliyetler</w:t>
      </w:r>
      <w:r w:rsidR="003614EF" w:rsidRPr="009E29A7">
        <w:rPr>
          <w:rFonts w:ascii="Century Gothic" w:hAnsi="Century Gothic" w:cs="Tahoma"/>
          <w:bCs/>
          <w:lang w:eastAsia="en-US"/>
        </w:rPr>
        <w:t xml:space="preserve"> </w:t>
      </w:r>
      <w:r w:rsidRPr="009E29A7">
        <w:rPr>
          <w:rFonts w:ascii="Century Gothic" w:hAnsi="Century Gothic" w:cs="Tahoma"/>
          <w:bCs/>
          <w:lang w:eastAsia="en-US"/>
        </w:rPr>
        <w:t xml:space="preserve">İSG Profesyonelleri ve </w:t>
      </w:r>
      <w:r w:rsidR="003614EF" w:rsidRPr="009E29A7">
        <w:rPr>
          <w:rFonts w:ascii="Century Gothic" w:hAnsi="Century Gothic" w:cs="Tahoma"/>
          <w:bCs/>
          <w:lang w:eastAsia="en-US"/>
        </w:rPr>
        <w:t>Birim</w:t>
      </w:r>
      <w:r w:rsidRPr="009E29A7">
        <w:rPr>
          <w:rFonts w:ascii="Century Gothic" w:hAnsi="Century Gothic" w:cs="Tahoma"/>
          <w:bCs/>
          <w:lang w:eastAsia="en-US"/>
        </w:rPr>
        <w:t xml:space="preserve"> Yöneticileri ile koordineli gerçekleştirilir.</w:t>
      </w:r>
    </w:p>
    <w:p w:rsidR="00182969" w:rsidRPr="009E29A7" w:rsidRDefault="00182969" w:rsidP="00956018">
      <w:pPr>
        <w:numPr>
          <w:ilvl w:val="0"/>
          <w:numId w:val="4"/>
        </w:numPr>
        <w:tabs>
          <w:tab w:val="num" w:pos="709"/>
        </w:tabs>
        <w:ind w:left="709" w:hanging="709"/>
        <w:contextualSpacing/>
        <w:jc w:val="both"/>
        <w:rPr>
          <w:rFonts w:ascii="Century Gothic" w:hAnsi="Century Gothic" w:cs="Tahoma"/>
          <w:bCs/>
          <w:lang w:eastAsia="en-US"/>
        </w:rPr>
      </w:pPr>
      <w:r w:rsidRPr="009E29A7">
        <w:rPr>
          <w:rFonts w:ascii="Century Gothic" w:hAnsi="Century Gothic" w:cs="Tahoma"/>
          <w:bCs/>
          <w:lang w:eastAsia="en-US"/>
        </w:rPr>
        <w:t>Tüm çalışanlara İSG konularındaki sorumluluklarını içeren İSG taahhütnamesi imzalatılarak özlük dosyalarında kayıt altına alınır.</w:t>
      </w:r>
    </w:p>
    <w:p w:rsidR="00182969" w:rsidRDefault="00182969" w:rsidP="00956018">
      <w:pPr>
        <w:jc w:val="both"/>
        <w:rPr>
          <w:rFonts w:ascii="Century Gothic" w:hAnsi="Century Gothic" w:cs="Tahoma"/>
          <w:bCs/>
          <w:lang w:eastAsia="en-US"/>
        </w:rPr>
      </w:pPr>
    </w:p>
    <w:p w:rsidR="009E29A7" w:rsidRPr="009E29A7" w:rsidRDefault="009E29A7" w:rsidP="00956018">
      <w:pPr>
        <w:jc w:val="both"/>
        <w:rPr>
          <w:rFonts w:ascii="Century Gothic" w:hAnsi="Century Gothic" w:cs="Tahoma"/>
          <w:bCs/>
          <w:lang w:eastAsia="en-US"/>
        </w:rPr>
      </w:pPr>
    </w:p>
    <w:p w:rsidR="00182969" w:rsidRPr="009E29A7" w:rsidRDefault="00182969" w:rsidP="00956018">
      <w:pPr>
        <w:numPr>
          <w:ilvl w:val="1"/>
          <w:numId w:val="14"/>
        </w:numPr>
        <w:contextualSpacing/>
        <w:jc w:val="both"/>
        <w:rPr>
          <w:rFonts w:ascii="Century Gothic" w:hAnsi="Century Gothic" w:cs="Tahoma"/>
          <w:b/>
          <w:bCs/>
          <w:lang w:eastAsia="en-US"/>
        </w:rPr>
      </w:pPr>
      <w:r w:rsidRPr="009E29A7">
        <w:rPr>
          <w:rFonts w:ascii="Century Gothic" w:hAnsi="Century Gothic" w:cs="Tahoma"/>
          <w:b/>
          <w:bCs/>
          <w:lang w:eastAsia="en-US"/>
        </w:rPr>
        <w:t>EĞİTİM</w:t>
      </w:r>
    </w:p>
    <w:p w:rsidR="00182969" w:rsidRPr="009E29A7" w:rsidRDefault="00182969" w:rsidP="00956018">
      <w:pPr>
        <w:jc w:val="both"/>
        <w:rPr>
          <w:rFonts w:ascii="Century Gothic" w:hAnsi="Century Gothic" w:cs="Tahoma"/>
          <w:b/>
          <w:bCs/>
          <w:lang w:eastAsia="en-US"/>
        </w:rPr>
      </w:pPr>
    </w:p>
    <w:p w:rsidR="00182969" w:rsidRPr="009E29A7" w:rsidRDefault="00182969" w:rsidP="00956018">
      <w:pPr>
        <w:numPr>
          <w:ilvl w:val="0"/>
          <w:numId w:val="5"/>
        </w:numPr>
        <w:ind w:left="567" w:hanging="567"/>
        <w:contextualSpacing/>
        <w:jc w:val="both"/>
        <w:rPr>
          <w:rFonts w:ascii="Century Gothic" w:hAnsi="Century Gothic" w:cs="Tahoma"/>
          <w:lang w:eastAsia="en-US"/>
        </w:rPr>
      </w:pPr>
      <w:r w:rsidRPr="009E29A7">
        <w:rPr>
          <w:rFonts w:ascii="Century Gothic" w:hAnsi="Century Gothic" w:cs="Tahoma"/>
          <w:bCs/>
          <w:lang w:eastAsia="en-US"/>
        </w:rPr>
        <w:t xml:space="preserve">İSG </w:t>
      </w:r>
      <w:r w:rsidRPr="009E29A7">
        <w:rPr>
          <w:rFonts w:ascii="Century Gothic" w:hAnsi="Century Gothic" w:cs="Tahoma"/>
          <w:lang w:eastAsia="en-US"/>
        </w:rPr>
        <w:t>yeni işe başlayacak olan personele İş başı İSG eğitimi verilir. Çalışanın özlük dosyasında saklanmak üzere tutulan kayıtlar insan kaynaklarına teslim edilir.</w:t>
      </w:r>
    </w:p>
    <w:p w:rsidR="00182969" w:rsidRPr="009E29A7" w:rsidRDefault="00182969" w:rsidP="00956018">
      <w:pPr>
        <w:numPr>
          <w:ilvl w:val="0"/>
          <w:numId w:val="5"/>
        </w:numPr>
        <w:ind w:left="567" w:hanging="567"/>
        <w:contextualSpacing/>
        <w:jc w:val="both"/>
        <w:rPr>
          <w:rFonts w:ascii="Century Gothic" w:hAnsi="Century Gothic" w:cs="Tahoma"/>
          <w:lang w:eastAsia="en-US"/>
        </w:rPr>
      </w:pPr>
      <w:r w:rsidRPr="009E29A7">
        <w:rPr>
          <w:rFonts w:ascii="Century Gothic" w:hAnsi="Century Gothic" w:cs="Tahoma"/>
          <w:bCs/>
          <w:lang w:eastAsia="en-US"/>
        </w:rPr>
        <w:t>Her yıl İş Güvenliği Uzmanı ve İşyeri Hekimi tarafından yıllık eğitim planı yapılacak ve bu plan dahilinde eğitimler verilecek.</w:t>
      </w:r>
    </w:p>
    <w:p w:rsidR="00182969" w:rsidRPr="009E29A7" w:rsidRDefault="00182969" w:rsidP="00956018">
      <w:pPr>
        <w:numPr>
          <w:ilvl w:val="0"/>
          <w:numId w:val="5"/>
        </w:numPr>
        <w:ind w:left="567" w:hanging="567"/>
        <w:contextualSpacing/>
        <w:jc w:val="both"/>
        <w:rPr>
          <w:rFonts w:ascii="Century Gothic" w:hAnsi="Century Gothic" w:cs="Tahoma"/>
          <w:lang w:eastAsia="en-US"/>
        </w:rPr>
      </w:pPr>
      <w:r w:rsidRPr="009E29A7">
        <w:rPr>
          <w:rFonts w:ascii="Century Gothic" w:hAnsi="Century Gothic" w:cs="Tahoma"/>
          <w:bCs/>
          <w:lang w:eastAsia="en-US"/>
        </w:rPr>
        <w:t>Her iş kazası veya olay kaza sonrasında tekrar oluşabilecek olası kazaların önlenmesi amacıyla konuyla ilgili eğitimler tekrar verilir.</w:t>
      </w:r>
    </w:p>
    <w:p w:rsidR="00182969" w:rsidRPr="009E29A7" w:rsidRDefault="00182969" w:rsidP="00956018">
      <w:pPr>
        <w:numPr>
          <w:ilvl w:val="0"/>
          <w:numId w:val="5"/>
        </w:numPr>
        <w:ind w:left="567" w:hanging="567"/>
        <w:contextualSpacing/>
        <w:jc w:val="both"/>
        <w:rPr>
          <w:rFonts w:ascii="Century Gothic" w:hAnsi="Century Gothic" w:cs="Tahoma"/>
          <w:lang w:eastAsia="en-US"/>
        </w:rPr>
      </w:pPr>
      <w:r w:rsidRPr="009E29A7">
        <w:rPr>
          <w:rFonts w:ascii="Century Gothic" w:hAnsi="Century Gothic" w:cs="Tahoma"/>
          <w:lang w:eastAsia="en-US"/>
        </w:rPr>
        <w:t>İSG bilincinin geliştirilmesi amacıyla eğitim planı dışında da eğitimler verilir</w:t>
      </w:r>
      <w:r w:rsidRPr="009E29A7">
        <w:rPr>
          <w:rFonts w:ascii="Century Gothic" w:hAnsi="Century Gothic" w:cs="Tahoma"/>
          <w:bCs/>
          <w:lang w:eastAsia="en-US"/>
        </w:rPr>
        <w:t>.</w:t>
      </w:r>
    </w:p>
    <w:p w:rsidR="00182969" w:rsidRPr="009E29A7" w:rsidRDefault="00182969" w:rsidP="00956018">
      <w:pPr>
        <w:numPr>
          <w:ilvl w:val="0"/>
          <w:numId w:val="5"/>
        </w:numPr>
        <w:ind w:left="567" w:hanging="567"/>
        <w:contextualSpacing/>
        <w:jc w:val="both"/>
        <w:rPr>
          <w:rFonts w:ascii="Century Gothic" w:hAnsi="Century Gothic" w:cs="Tahoma"/>
          <w:lang w:eastAsia="en-US"/>
        </w:rPr>
      </w:pPr>
      <w:r w:rsidRPr="009E29A7">
        <w:rPr>
          <w:rFonts w:ascii="Century Gothic" w:hAnsi="Century Gothic" w:cs="Tahoma"/>
          <w:bCs/>
          <w:lang w:eastAsia="en-US"/>
        </w:rPr>
        <w:t xml:space="preserve">Eğitimler, ilgili </w:t>
      </w:r>
      <w:r w:rsidR="002E507B" w:rsidRPr="009E29A7">
        <w:rPr>
          <w:rFonts w:ascii="Century Gothic" w:hAnsi="Century Gothic" w:cs="Tahoma"/>
          <w:bCs/>
          <w:lang w:eastAsia="en-US"/>
        </w:rPr>
        <w:t>birim</w:t>
      </w:r>
      <w:r w:rsidRPr="009E29A7">
        <w:rPr>
          <w:rFonts w:ascii="Century Gothic" w:hAnsi="Century Gothic" w:cs="Tahoma"/>
          <w:bCs/>
          <w:lang w:eastAsia="en-US"/>
        </w:rPr>
        <w:t xml:space="preserve"> yöneticilerine ve çalışanlarına “Eğitim Duyurusu” ile İSG uzmanı tarafından zamanında bildirilir. Eğitime katılım Formu ile katılımcılar imza karşılığı kayıt altına alınır.</w:t>
      </w:r>
    </w:p>
    <w:p w:rsidR="00182969" w:rsidRPr="009E29A7" w:rsidRDefault="00182969" w:rsidP="00956018">
      <w:pPr>
        <w:numPr>
          <w:ilvl w:val="0"/>
          <w:numId w:val="5"/>
        </w:numPr>
        <w:ind w:left="567" w:hanging="567"/>
        <w:contextualSpacing/>
        <w:jc w:val="both"/>
        <w:rPr>
          <w:rFonts w:ascii="Century Gothic" w:hAnsi="Century Gothic" w:cs="Tahoma"/>
          <w:lang w:eastAsia="en-US"/>
        </w:rPr>
      </w:pPr>
      <w:r w:rsidRPr="009E29A7">
        <w:rPr>
          <w:rFonts w:ascii="Century Gothic" w:hAnsi="Century Gothic" w:cs="Tahoma"/>
          <w:bCs/>
          <w:lang w:eastAsia="en-US"/>
        </w:rPr>
        <w:t xml:space="preserve">Eğitim ile ilgili tüm faaliyetler İSG Profesyonelleri, İnsan Kaynakları, </w:t>
      </w:r>
      <w:r w:rsidR="002E507B" w:rsidRPr="009E29A7">
        <w:rPr>
          <w:rFonts w:ascii="Century Gothic" w:hAnsi="Century Gothic" w:cs="Tahoma"/>
          <w:bCs/>
          <w:lang w:eastAsia="en-US"/>
        </w:rPr>
        <w:t xml:space="preserve">Birim </w:t>
      </w:r>
      <w:r w:rsidRPr="009E29A7">
        <w:rPr>
          <w:rFonts w:ascii="Century Gothic" w:hAnsi="Century Gothic" w:cs="Tahoma"/>
          <w:bCs/>
          <w:lang w:eastAsia="en-US"/>
        </w:rPr>
        <w:t>Yöneticileri ile koordineli gerçekleştirilir.</w:t>
      </w:r>
    </w:p>
    <w:p w:rsidR="00182969" w:rsidRPr="009E29A7" w:rsidRDefault="00182969" w:rsidP="00956018">
      <w:pPr>
        <w:jc w:val="both"/>
        <w:rPr>
          <w:rFonts w:ascii="Century Gothic" w:hAnsi="Century Gothic" w:cs="Tahoma"/>
          <w:bCs/>
          <w:lang w:eastAsia="en-US"/>
        </w:rPr>
      </w:pPr>
    </w:p>
    <w:p w:rsidR="00182969" w:rsidRPr="009E29A7" w:rsidRDefault="00182969" w:rsidP="00956018">
      <w:pPr>
        <w:numPr>
          <w:ilvl w:val="1"/>
          <w:numId w:val="14"/>
        </w:numPr>
        <w:contextualSpacing/>
        <w:jc w:val="both"/>
        <w:rPr>
          <w:rFonts w:ascii="Century Gothic" w:hAnsi="Century Gothic" w:cs="Tahoma"/>
          <w:b/>
          <w:bCs/>
          <w:lang w:eastAsia="en-US"/>
        </w:rPr>
      </w:pPr>
      <w:r w:rsidRPr="009E29A7">
        <w:rPr>
          <w:rFonts w:ascii="Century Gothic" w:hAnsi="Century Gothic" w:cs="Tahoma"/>
          <w:b/>
          <w:bCs/>
          <w:lang w:eastAsia="en-US"/>
        </w:rPr>
        <w:t>KİŞİSEL KORUYUCU EKİPMAN</w:t>
      </w:r>
    </w:p>
    <w:p w:rsidR="00182969" w:rsidRPr="009E29A7" w:rsidRDefault="00182969" w:rsidP="00956018">
      <w:pPr>
        <w:jc w:val="both"/>
        <w:rPr>
          <w:rFonts w:ascii="Century Gothic" w:hAnsi="Century Gothic" w:cs="Tahoma"/>
          <w:b/>
          <w:bCs/>
          <w:lang w:eastAsia="en-US"/>
        </w:rPr>
      </w:pPr>
    </w:p>
    <w:p w:rsidR="00182969" w:rsidRPr="009E29A7" w:rsidRDefault="00182969" w:rsidP="00956018">
      <w:pPr>
        <w:numPr>
          <w:ilvl w:val="0"/>
          <w:numId w:val="8"/>
        </w:numPr>
        <w:ind w:left="567" w:hanging="567"/>
        <w:contextualSpacing/>
        <w:jc w:val="both"/>
        <w:rPr>
          <w:rFonts w:ascii="Century Gothic" w:hAnsi="Century Gothic" w:cs="Tahoma"/>
          <w:bCs/>
          <w:lang w:eastAsia="en-US"/>
        </w:rPr>
      </w:pPr>
      <w:r w:rsidRPr="009E29A7">
        <w:rPr>
          <w:rFonts w:ascii="Century Gothic" w:hAnsi="Century Gothic" w:cs="Tahoma"/>
          <w:bCs/>
          <w:lang w:eastAsia="en-US"/>
        </w:rPr>
        <w:t>Kullanılacak tüm kişisel koruyucular, İSG Profesyonelleri tarafından Kanun, tüzük ve yönetmeliklere uygun olarak belirlenir.</w:t>
      </w:r>
    </w:p>
    <w:p w:rsidR="00182969" w:rsidRPr="009E29A7" w:rsidRDefault="00182969" w:rsidP="00956018">
      <w:pPr>
        <w:numPr>
          <w:ilvl w:val="0"/>
          <w:numId w:val="8"/>
        </w:numPr>
        <w:ind w:left="567" w:hanging="567"/>
        <w:contextualSpacing/>
        <w:jc w:val="both"/>
        <w:rPr>
          <w:rFonts w:ascii="Century Gothic" w:hAnsi="Century Gothic" w:cs="Tahoma"/>
          <w:bCs/>
          <w:lang w:eastAsia="en-US"/>
        </w:rPr>
      </w:pPr>
      <w:r w:rsidRPr="009E29A7">
        <w:rPr>
          <w:rFonts w:ascii="Century Gothic" w:hAnsi="Century Gothic" w:cs="Tahoma"/>
          <w:bCs/>
          <w:lang w:eastAsia="en-US"/>
        </w:rPr>
        <w:t xml:space="preserve">Çalışanlara verilen Tüm kişisel koruyucular </w:t>
      </w:r>
      <w:r w:rsidR="002E507B" w:rsidRPr="009E29A7">
        <w:rPr>
          <w:rFonts w:ascii="Century Gothic" w:hAnsi="Century Gothic" w:cs="Tahoma"/>
          <w:bCs/>
          <w:lang w:eastAsia="en-US"/>
        </w:rPr>
        <w:t>Birim</w:t>
      </w:r>
      <w:r w:rsidRPr="009E29A7">
        <w:rPr>
          <w:rFonts w:ascii="Century Gothic" w:hAnsi="Century Gothic" w:cs="Tahoma"/>
          <w:bCs/>
          <w:lang w:eastAsia="en-US"/>
        </w:rPr>
        <w:t xml:space="preserve"> Yöneticileri ile koordineli çalışması ile ilgili zimmet ve taahhütnameyle kayıt altına alınır.</w:t>
      </w:r>
    </w:p>
    <w:p w:rsidR="00182969" w:rsidRPr="009E29A7" w:rsidRDefault="00182969" w:rsidP="00956018">
      <w:pPr>
        <w:numPr>
          <w:ilvl w:val="0"/>
          <w:numId w:val="8"/>
        </w:numPr>
        <w:ind w:left="567" w:hanging="567"/>
        <w:contextualSpacing/>
        <w:jc w:val="both"/>
        <w:rPr>
          <w:rFonts w:ascii="Century Gothic" w:hAnsi="Century Gothic" w:cs="Tahoma"/>
          <w:bCs/>
          <w:lang w:eastAsia="en-US"/>
        </w:rPr>
      </w:pPr>
      <w:r w:rsidRPr="009E29A7">
        <w:rPr>
          <w:rFonts w:ascii="Century Gothic" w:hAnsi="Century Gothic" w:cs="Tahoma"/>
          <w:bCs/>
          <w:lang w:eastAsia="en-US"/>
        </w:rPr>
        <w:t>İSG Kurul toplantısında belirlenen sayıdaki kişisel koruyucular, idari birim tarafından stokta hazır bulundurulur, eksilen sayıdaki kişisel koruyucular derhal yetkiliden talep edilir. Uygulama satın alma Prosedüründe tarif edildiği şekilde yapılır.</w:t>
      </w:r>
    </w:p>
    <w:p w:rsidR="00182969" w:rsidRPr="009E29A7" w:rsidRDefault="00182969" w:rsidP="00956018">
      <w:pPr>
        <w:numPr>
          <w:ilvl w:val="0"/>
          <w:numId w:val="7"/>
        </w:numPr>
        <w:tabs>
          <w:tab w:val="num" w:pos="567"/>
        </w:tabs>
        <w:ind w:left="567" w:hanging="567"/>
        <w:contextualSpacing/>
        <w:jc w:val="both"/>
        <w:rPr>
          <w:rFonts w:ascii="Century Gothic" w:hAnsi="Century Gothic" w:cs="Tahoma"/>
          <w:bCs/>
          <w:lang w:eastAsia="en-US"/>
        </w:rPr>
      </w:pPr>
      <w:r w:rsidRPr="009E29A7">
        <w:rPr>
          <w:rFonts w:ascii="Century Gothic" w:hAnsi="Century Gothic" w:cs="Tahoma"/>
          <w:bCs/>
          <w:lang w:eastAsia="en-US"/>
        </w:rPr>
        <w:t>İSG Profesyonelleri tarafından lokasyonlarda kişisel koruyucu gerektiren bölgeler ve işler açıkça belirtilir, uyarı levhaları ve KKD Talimatı ile uygulaması sağlanır.</w:t>
      </w:r>
    </w:p>
    <w:p w:rsidR="00182969" w:rsidRPr="009E29A7" w:rsidRDefault="00182969" w:rsidP="00956018">
      <w:pPr>
        <w:numPr>
          <w:ilvl w:val="0"/>
          <w:numId w:val="7"/>
        </w:numPr>
        <w:tabs>
          <w:tab w:val="num" w:pos="567"/>
        </w:tabs>
        <w:ind w:left="567" w:hanging="567"/>
        <w:contextualSpacing/>
        <w:jc w:val="both"/>
        <w:rPr>
          <w:rFonts w:ascii="Century Gothic" w:hAnsi="Century Gothic" w:cs="Tahoma"/>
          <w:bCs/>
          <w:lang w:eastAsia="en-US"/>
        </w:rPr>
      </w:pPr>
      <w:r w:rsidRPr="009E29A7">
        <w:rPr>
          <w:rFonts w:ascii="Century Gothic" w:hAnsi="Century Gothic" w:cs="Tahoma"/>
          <w:bCs/>
          <w:lang w:eastAsia="en-US"/>
        </w:rPr>
        <w:t xml:space="preserve">Her çalışan tarafından belirlenen alanlarda ve belirlenen işlere özgü kişisel koruyucular kullanılır. İSG Profesyonelleri ve </w:t>
      </w:r>
      <w:r w:rsidR="002E507B" w:rsidRPr="009E29A7">
        <w:rPr>
          <w:rFonts w:ascii="Century Gothic" w:hAnsi="Century Gothic" w:cs="Tahoma"/>
          <w:bCs/>
          <w:lang w:eastAsia="en-US"/>
        </w:rPr>
        <w:t>Birim</w:t>
      </w:r>
      <w:r w:rsidRPr="009E29A7">
        <w:rPr>
          <w:rFonts w:ascii="Century Gothic" w:hAnsi="Century Gothic" w:cs="Tahoma"/>
          <w:bCs/>
          <w:lang w:eastAsia="en-US"/>
        </w:rPr>
        <w:t xml:space="preserve"> Yöneticileri kişisel koruyucusunu takmayan personele kanun, tüzük ve yönetmeliklerin öngördüğü cezai şartlar uygulanır.</w:t>
      </w:r>
    </w:p>
    <w:p w:rsidR="00182969" w:rsidRPr="009E29A7" w:rsidRDefault="00182969" w:rsidP="00956018">
      <w:pPr>
        <w:numPr>
          <w:ilvl w:val="0"/>
          <w:numId w:val="7"/>
        </w:numPr>
        <w:tabs>
          <w:tab w:val="num" w:pos="567"/>
        </w:tabs>
        <w:ind w:left="567" w:hanging="567"/>
        <w:contextualSpacing/>
        <w:jc w:val="both"/>
        <w:rPr>
          <w:rFonts w:ascii="Century Gothic" w:hAnsi="Century Gothic" w:cs="Tahoma"/>
          <w:bCs/>
          <w:lang w:eastAsia="en-US"/>
        </w:rPr>
      </w:pPr>
      <w:r w:rsidRPr="009E29A7">
        <w:rPr>
          <w:rFonts w:ascii="Century Gothic" w:hAnsi="Century Gothic" w:cs="Tahoma"/>
          <w:bCs/>
          <w:lang w:eastAsia="en-US"/>
        </w:rPr>
        <w:t>İSG Profesyonelleri</w:t>
      </w:r>
      <w:r w:rsidR="002E507B" w:rsidRPr="009E29A7">
        <w:rPr>
          <w:rFonts w:ascii="Century Gothic" w:hAnsi="Century Gothic" w:cs="Tahoma"/>
          <w:bCs/>
          <w:lang w:eastAsia="en-US"/>
        </w:rPr>
        <w:t>, Birim</w:t>
      </w:r>
      <w:r w:rsidRPr="009E29A7">
        <w:rPr>
          <w:rFonts w:ascii="Century Gothic" w:hAnsi="Century Gothic" w:cs="Tahoma"/>
          <w:bCs/>
          <w:lang w:eastAsia="en-US"/>
        </w:rPr>
        <w:t xml:space="preserve"> Yöneticileri ve Birim sorumluları tarafından herhangi bir sebepten dolayı özelliğini yitirmiş kişisel koruyucuların yenisi derhal ilgili idari görevliden talep edilir.</w:t>
      </w:r>
    </w:p>
    <w:p w:rsidR="00182969" w:rsidRPr="009E29A7" w:rsidRDefault="00182969" w:rsidP="00956018">
      <w:pPr>
        <w:numPr>
          <w:ilvl w:val="0"/>
          <w:numId w:val="7"/>
        </w:numPr>
        <w:tabs>
          <w:tab w:val="num" w:pos="567"/>
        </w:tabs>
        <w:ind w:hanging="720"/>
        <w:contextualSpacing/>
        <w:jc w:val="both"/>
        <w:rPr>
          <w:rFonts w:ascii="Century Gothic" w:hAnsi="Century Gothic" w:cs="Tahoma"/>
          <w:bCs/>
          <w:lang w:eastAsia="en-US"/>
        </w:rPr>
      </w:pPr>
      <w:r w:rsidRPr="009E29A7">
        <w:rPr>
          <w:rFonts w:ascii="Century Gothic" w:hAnsi="Century Gothic" w:cs="Tahoma"/>
          <w:bCs/>
          <w:lang w:eastAsia="en-US"/>
        </w:rPr>
        <w:t>Kişisel koruyucu ekipmanların kullanımı ve bakımından tüm çalışanlar sorumludur.</w:t>
      </w:r>
    </w:p>
    <w:p w:rsidR="00182969" w:rsidRPr="009E29A7" w:rsidRDefault="00182969" w:rsidP="00956018">
      <w:pPr>
        <w:jc w:val="both"/>
        <w:rPr>
          <w:rFonts w:ascii="Century Gothic" w:hAnsi="Century Gothic" w:cs="Tahoma"/>
          <w:bCs/>
          <w:lang w:eastAsia="en-US"/>
        </w:rPr>
      </w:pPr>
    </w:p>
    <w:p w:rsidR="00182969" w:rsidRPr="009E29A7" w:rsidRDefault="00182969" w:rsidP="00956018">
      <w:pPr>
        <w:numPr>
          <w:ilvl w:val="1"/>
          <w:numId w:val="14"/>
        </w:numPr>
        <w:contextualSpacing/>
        <w:jc w:val="both"/>
        <w:rPr>
          <w:rFonts w:ascii="Century Gothic" w:hAnsi="Century Gothic" w:cs="Tahoma"/>
          <w:b/>
          <w:bCs/>
          <w:lang w:eastAsia="en-US"/>
        </w:rPr>
      </w:pPr>
      <w:r w:rsidRPr="009E29A7">
        <w:rPr>
          <w:rFonts w:ascii="Century Gothic" w:hAnsi="Century Gothic" w:cs="Tahoma"/>
          <w:b/>
          <w:bCs/>
          <w:lang w:eastAsia="en-US"/>
        </w:rPr>
        <w:t>EMNİYET  İŞARETLERİ</w:t>
      </w:r>
    </w:p>
    <w:p w:rsidR="00182969" w:rsidRPr="009E29A7" w:rsidRDefault="00182969" w:rsidP="00956018">
      <w:pPr>
        <w:jc w:val="both"/>
        <w:rPr>
          <w:rFonts w:ascii="Century Gothic" w:hAnsi="Century Gothic" w:cs="Tahoma"/>
          <w:b/>
          <w:bCs/>
          <w:lang w:eastAsia="en-US"/>
        </w:rPr>
      </w:pPr>
    </w:p>
    <w:p w:rsidR="00182969" w:rsidRPr="009E29A7" w:rsidRDefault="00182969" w:rsidP="00956018">
      <w:pPr>
        <w:numPr>
          <w:ilvl w:val="0"/>
          <w:numId w:val="9"/>
        </w:numPr>
        <w:ind w:left="567" w:hanging="567"/>
        <w:contextualSpacing/>
        <w:jc w:val="both"/>
        <w:rPr>
          <w:rFonts w:ascii="Century Gothic" w:hAnsi="Century Gothic" w:cs="Tahoma"/>
          <w:bCs/>
          <w:lang w:eastAsia="en-US"/>
        </w:rPr>
      </w:pPr>
      <w:r w:rsidRPr="009E29A7">
        <w:rPr>
          <w:rFonts w:ascii="Century Gothic" w:hAnsi="Century Gothic" w:cs="Tahoma"/>
          <w:bCs/>
          <w:lang w:eastAsia="en-US"/>
        </w:rPr>
        <w:t xml:space="preserve">İSG Profesyonelleri tarafından </w:t>
      </w:r>
      <w:r w:rsidR="002E507B" w:rsidRPr="009E29A7">
        <w:rPr>
          <w:rFonts w:ascii="Century Gothic" w:hAnsi="Century Gothic" w:cs="Tahoma"/>
          <w:bCs/>
          <w:lang w:eastAsia="en-US"/>
        </w:rPr>
        <w:t>Birim</w:t>
      </w:r>
      <w:r w:rsidRPr="009E29A7">
        <w:rPr>
          <w:rFonts w:ascii="Century Gothic" w:hAnsi="Century Gothic" w:cs="Tahoma"/>
          <w:bCs/>
          <w:lang w:eastAsia="en-US"/>
        </w:rPr>
        <w:t xml:space="preserve"> girişlerine, depolar, ambalajlama bölümleri, sevkiyat, mal kabul, ürün hazırlama, ofis/büro, yemekhane, soyunma odaları ve diğer tüm kullanım alanlarına uygun olan güvenlik ve sağlık levhaları yerleştirilir.</w:t>
      </w:r>
    </w:p>
    <w:p w:rsidR="00182969" w:rsidRPr="009E29A7" w:rsidRDefault="00182969" w:rsidP="00956018">
      <w:pPr>
        <w:numPr>
          <w:ilvl w:val="0"/>
          <w:numId w:val="9"/>
        </w:numPr>
        <w:ind w:left="567" w:hanging="567"/>
        <w:contextualSpacing/>
        <w:jc w:val="both"/>
        <w:rPr>
          <w:rFonts w:ascii="Century Gothic" w:hAnsi="Century Gothic" w:cs="Tahoma"/>
          <w:bCs/>
          <w:lang w:eastAsia="en-US"/>
        </w:rPr>
      </w:pPr>
      <w:r w:rsidRPr="009E29A7">
        <w:rPr>
          <w:rFonts w:ascii="Century Gothic" w:hAnsi="Century Gothic" w:cs="Tahoma"/>
          <w:bCs/>
          <w:lang w:eastAsia="en-US"/>
        </w:rPr>
        <w:t xml:space="preserve">İSG Profesyonelleri ile </w:t>
      </w:r>
      <w:r w:rsidR="002E507B" w:rsidRPr="009E29A7">
        <w:rPr>
          <w:rFonts w:ascii="Century Gothic" w:hAnsi="Century Gothic" w:cs="Tahoma"/>
          <w:bCs/>
          <w:lang w:eastAsia="en-US"/>
        </w:rPr>
        <w:t>Birimlerdeki</w:t>
      </w:r>
      <w:r w:rsidRPr="009E29A7">
        <w:rPr>
          <w:rFonts w:ascii="Century Gothic" w:hAnsi="Century Gothic" w:cs="Tahoma"/>
          <w:bCs/>
          <w:lang w:eastAsia="en-US"/>
        </w:rPr>
        <w:t xml:space="preserve"> riskli yerler işaretlenerek, uygun uyarı ve ikaz levhaları yerleştirilir.</w:t>
      </w:r>
    </w:p>
    <w:p w:rsidR="00182969" w:rsidRPr="009E29A7" w:rsidRDefault="00182969" w:rsidP="00956018">
      <w:pPr>
        <w:numPr>
          <w:ilvl w:val="0"/>
          <w:numId w:val="9"/>
        </w:numPr>
        <w:ind w:left="567" w:hanging="567"/>
        <w:contextualSpacing/>
        <w:jc w:val="both"/>
        <w:rPr>
          <w:rFonts w:ascii="Century Gothic" w:hAnsi="Century Gothic" w:cs="Tahoma"/>
          <w:bCs/>
          <w:lang w:eastAsia="en-US"/>
        </w:rPr>
      </w:pPr>
      <w:r w:rsidRPr="009E29A7">
        <w:rPr>
          <w:rFonts w:ascii="Century Gothic" w:hAnsi="Century Gothic" w:cs="Tahoma"/>
          <w:bCs/>
          <w:lang w:eastAsia="en-US"/>
        </w:rPr>
        <w:t>İSG Profesyonelleri uyarı ve ikaz levhalarının bakımını yaptırarak, gerekli kayıt ile takibi yapılır. Eskimiş ve yıpranmış olanlar Teknik Sorumlu tarafından yenisi ile değiştirilir.</w:t>
      </w:r>
    </w:p>
    <w:p w:rsidR="00182969" w:rsidRPr="009E29A7" w:rsidRDefault="00182969" w:rsidP="00956018">
      <w:pPr>
        <w:numPr>
          <w:ilvl w:val="0"/>
          <w:numId w:val="9"/>
        </w:numPr>
        <w:ind w:left="567" w:hanging="567"/>
        <w:contextualSpacing/>
        <w:jc w:val="both"/>
        <w:rPr>
          <w:rFonts w:ascii="Century Gothic" w:hAnsi="Century Gothic" w:cs="Tahoma"/>
          <w:bCs/>
          <w:lang w:eastAsia="en-US"/>
        </w:rPr>
      </w:pPr>
      <w:r w:rsidRPr="009E29A7">
        <w:rPr>
          <w:rFonts w:ascii="Century Gothic" w:hAnsi="Century Gothic" w:cs="Tahoma"/>
          <w:bCs/>
          <w:lang w:eastAsia="en-US"/>
        </w:rPr>
        <w:t xml:space="preserve">İSG Profesyonelleri Güvenlik ve Sağlık İşaretlemelerini </w:t>
      </w:r>
      <w:r w:rsidR="002E507B" w:rsidRPr="009E29A7">
        <w:rPr>
          <w:rFonts w:ascii="Century Gothic" w:hAnsi="Century Gothic" w:cs="Tahoma"/>
          <w:bCs/>
          <w:lang w:eastAsia="en-US"/>
        </w:rPr>
        <w:t>Birim</w:t>
      </w:r>
      <w:r w:rsidRPr="009E29A7">
        <w:rPr>
          <w:rFonts w:ascii="Century Gothic" w:hAnsi="Century Gothic" w:cs="Tahoma"/>
          <w:bCs/>
          <w:lang w:eastAsia="en-US"/>
        </w:rPr>
        <w:t xml:space="preserve"> Yöneticileri ile koordineli çalışarak gerçekleştirir.</w:t>
      </w:r>
    </w:p>
    <w:p w:rsidR="00182969" w:rsidRPr="009E29A7" w:rsidRDefault="00182969" w:rsidP="00956018">
      <w:pPr>
        <w:jc w:val="both"/>
        <w:rPr>
          <w:rFonts w:ascii="Century Gothic" w:hAnsi="Century Gothic" w:cs="Tahoma"/>
          <w:bCs/>
          <w:lang w:eastAsia="en-US"/>
        </w:rPr>
      </w:pPr>
    </w:p>
    <w:p w:rsidR="00182969" w:rsidRPr="009E29A7" w:rsidRDefault="00182969" w:rsidP="00956018">
      <w:pPr>
        <w:numPr>
          <w:ilvl w:val="1"/>
          <w:numId w:val="14"/>
        </w:numPr>
        <w:contextualSpacing/>
        <w:jc w:val="both"/>
        <w:rPr>
          <w:rFonts w:ascii="Century Gothic" w:hAnsi="Century Gothic" w:cs="Tahoma"/>
          <w:b/>
          <w:bCs/>
          <w:lang w:eastAsia="en-US"/>
        </w:rPr>
      </w:pPr>
      <w:r w:rsidRPr="009E29A7">
        <w:rPr>
          <w:rFonts w:ascii="Century Gothic" w:hAnsi="Century Gothic" w:cs="Tahoma"/>
          <w:b/>
          <w:bCs/>
          <w:lang w:eastAsia="en-US"/>
        </w:rPr>
        <w:t>MAKİNA VE EKİPMANLAR</w:t>
      </w:r>
    </w:p>
    <w:p w:rsidR="00182969" w:rsidRPr="009E29A7" w:rsidRDefault="00182969" w:rsidP="00956018">
      <w:pPr>
        <w:jc w:val="both"/>
        <w:rPr>
          <w:rFonts w:ascii="Century Gothic" w:hAnsi="Century Gothic" w:cs="Tahoma"/>
          <w:b/>
          <w:bCs/>
          <w:lang w:eastAsia="en-US"/>
        </w:rPr>
      </w:pPr>
    </w:p>
    <w:p w:rsidR="00182969" w:rsidRPr="009E29A7" w:rsidRDefault="00182969" w:rsidP="00956018">
      <w:pPr>
        <w:numPr>
          <w:ilvl w:val="0"/>
          <w:numId w:val="11"/>
        </w:numPr>
        <w:tabs>
          <w:tab w:val="left" w:pos="709"/>
        </w:tabs>
        <w:spacing w:before="120"/>
        <w:ind w:hanging="720"/>
        <w:contextualSpacing/>
        <w:jc w:val="both"/>
        <w:rPr>
          <w:rFonts w:ascii="Century Gothic" w:hAnsi="Century Gothic" w:cs="Tahoma"/>
          <w:b/>
          <w:lang w:eastAsia="en-US"/>
        </w:rPr>
      </w:pPr>
      <w:r w:rsidRPr="009E29A7">
        <w:rPr>
          <w:rFonts w:ascii="Century Gothic" w:hAnsi="Century Gothic" w:cs="Tahoma"/>
          <w:bCs/>
          <w:lang w:eastAsia="en-US"/>
        </w:rPr>
        <w:t xml:space="preserve">İSG Profesyonelleri, İdari Birim Yöneticileri ile birlikte </w:t>
      </w:r>
      <w:r w:rsidRPr="009E29A7">
        <w:rPr>
          <w:rFonts w:ascii="Century Gothic" w:eastAsiaTheme="minorHAnsi" w:hAnsi="Century Gothic" w:cs="Tahoma"/>
          <w:lang w:eastAsia="en-US"/>
        </w:rPr>
        <w:t>İş makinalarını kullanacak personel işinin uzmanı ve ehliyetli olduğu işe başlamadan kontrol edilir.</w:t>
      </w:r>
    </w:p>
    <w:p w:rsidR="00182969" w:rsidRPr="009E29A7" w:rsidRDefault="00182969" w:rsidP="00956018">
      <w:pPr>
        <w:numPr>
          <w:ilvl w:val="0"/>
          <w:numId w:val="2"/>
        </w:numPr>
        <w:ind w:hanging="720"/>
        <w:contextualSpacing/>
        <w:jc w:val="both"/>
        <w:rPr>
          <w:rFonts w:ascii="Century Gothic" w:hAnsi="Century Gothic" w:cs="Tahoma"/>
          <w:bCs/>
          <w:lang w:eastAsia="en-US"/>
        </w:rPr>
      </w:pPr>
      <w:r w:rsidRPr="009E29A7">
        <w:rPr>
          <w:rFonts w:ascii="Century Gothic" w:hAnsi="Century Gothic" w:cs="Tahoma"/>
          <w:bCs/>
          <w:lang w:eastAsia="en-US"/>
        </w:rPr>
        <w:t>İSG Profesyonelleri, İlgili Teknik Birim ile öncesi ve devamında makinelerin periyodik kontrolleri düzenli olarak yapılır veya yetkili kuruluşlara/kişilere yaptırılır. Tüm makinalar için sicil kartı düzenlenir. Aylık Araç Bakım Takip Formu Doldurulur. Uygulama Bakım Prosedüründe tarif edildiği şekilde yapılır.</w:t>
      </w:r>
    </w:p>
    <w:p w:rsidR="00182969" w:rsidRPr="009E29A7" w:rsidRDefault="00182969" w:rsidP="00956018">
      <w:pPr>
        <w:numPr>
          <w:ilvl w:val="0"/>
          <w:numId w:val="2"/>
        </w:numPr>
        <w:ind w:hanging="720"/>
        <w:contextualSpacing/>
        <w:jc w:val="both"/>
        <w:rPr>
          <w:rFonts w:ascii="Century Gothic" w:hAnsi="Century Gothic" w:cs="Tahoma"/>
          <w:bCs/>
          <w:color w:val="000000" w:themeColor="text1"/>
          <w:lang w:eastAsia="en-US"/>
        </w:rPr>
      </w:pPr>
      <w:r w:rsidRPr="009E29A7">
        <w:rPr>
          <w:rFonts w:ascii="Century Gothic" w:hAnsi="Century Gothic" w:cs="Tahoma"/>
          <w:bCs/>
          <w:color w:val="000000" w:themeColor="text1"/>
          <w:lang w:eastAsia="en-US"/>
        </w:rPr>
        <w:t>Makinelerde yapılacak tüm bakım ve onarım faaliyetleri iş emri formu ile</w:t>
      </w:r>
      <w:r w:rsidRPr="009E29A7">
        <w:rPr>
          <w:rFonts w:ascii="Century Gothic" w:hAnsi="Century Gothic" w:cs="Tahoma"/>
          <w:bCs/>
          <w:lang w:eastAsia="en-US"/>
        </w:rPr>
        <w:t xml:space="preserve"> </w:t>
      </w:r>
      <w:r w:rsidRPr="009E29A7">
        <w:rPr>
          <w:rFonts w:ascii="Century Gothic" w:hAnsi="Century Gothic" w:cs="Tahoma"/>
          <w:bCs/>
          <w:color w:val="000000" w:themeColor="text1"/>
          <w:lang w:eastAsia="en-US"/>
        </w:rPr>
        <w:t>İlgili Teknik Amir gözetiminde yaptırılır.</w:t>
      </w:r>
    </w:p>
    <w:p w:rsidR="00182969" w:rsidRPr="009E29A7" w:rsidRDefault="00182969" w:rsidP="00956018">
      <w:pPr>
        <w:numPr>
          <w:ilvl w:val="0"/>
          <w:numId w:val="2"/>
        </w:numPr>
        <w:ind w:hanging="720"/>
        <w:contextualSpacing/>
        <w:jc w:val="both"/>
        <w:rPr>
          <w:rFonts w:ascii="Century Gothic" w:hAnsi="Century Gothic" w:cs="Tahoma"/>
          <w:bCs/>
          <w:lang w:eastAsia="en-US"/>
        </w:rPr>
      </w:pPr>
      <w:r w:rsidRPr="009E29A7">
        <w:rPr>
          <w:rFonts w:ascii="Century Gothic" w:hAnsi="Century Gothic" w:cs="Tahoma"/>
          <w:bCs/>
          <w:color w:val="000000" w:themeColor="text1"/>
          <w:lang w:eastAsia="en-US"/>
        </w:rPr>
        <w:lastRenderedPageBreak/>
        <w:t xml:space="preserve">Çalışmalar makine ekipman güvenlik talimatı, </w:t>
      </w:r>
      <w:r w:rsidRPr="009E29A7">
        <w:rPr>
          <w:rFonts w:ascii="Century Gothic" w:hAnsi="Century Gothic" w:cs="Tahoma"/>
          <w:bCs/>
          <w:lang w:eastAsia="en-US"/>
        </w:rPr>
        <w:t>şoför talimatı,</w:t>
      </w:r>
      <w:r w:rsidRPr="009E29A7">
        <w:rPr>
          <w:rFonts w:ascii="Century Gothic" w:hAnsi="Century Gothic" w:cs="Tahoma"/>
          <w:bCs/>
          <w:color w:val="FF0000"/>
          <w:lang w:eastAsia="en-US"/>
        </w:rPr>
        <w:t xml:space="preserve"> </w:t>
      </w:r>
      <w:r w:rsidRPr="009E29A7">
        <w:rPr>
          <w:rFonts w:ascii="Century Gothic" w:hAnsi="Century Gothic" w:cs="Tahoma"/>
          <w:bCs/>
          <w:lang w:eastAsia="en-US"/>
        </w:rPr>
        <w:t>kompresör Bakım ve kullanma talimatı, kazan bakım onarım talimatı,</w:t>
      </w:r>
      <w:r w:rsidRPr="009E29A7">
        <w:rPr>
          <w:rFonts w:ascii="Century Gothic" w:hAnsi="Century Gothic" w:cs="Tahoma"/>
          <w:bCs/>
          <w:color w:val="FF0000"/>
          <w:lang w:eastAsia="en-US"/>
        </w:rPr>
        <w:t xml:space="preserve"> </w:t>
      </w:r>
      <w:r w:rsidRPr="009E29A7">
        <w:rPr>
          <w:rFonts w:ascii="Century Gothic" w:hAnsi="Century Gothic" w:cs="Tahoma"/>
          <w:bCs/>
          <w:lang w:eastAsia="en-US"/>
        </w:rPr>
        <w:t xml:space="preserve">operatör talimatı, </w:t>
      </w:r>
      <w:r w:rsidRPr="009E29A7">
        <w:rPr>
          <w:rFonts w:ascii="Century Gothic" w:hAnsi="Century Gothic" w:cs="Tahoma"/>
          <w:bCs/>
          <w:color w:val="FF0000"/>
          <w:lang w:eastAsia="en-US"/>
        </w:rPr>
        <w:t xml:space="preserve"> </w:t>
      </w:r>
      <w:r w:rsidRPr="009E29A7">
        <w:rPr>
          <w:rFonts w:ascii="Century Gothic" w:hAnsi="Century Gothic" w:cs="Tahoma"/>
          <w:bCs/>
          <w:lang w:eastAsia="en-US"/>
        </w:rPr>
        <w:t>forklift kullanım talimatına göre uygulanır.</w:t>
      </w:r>
    </w:p>
    <w:p w:rsidR="00182969" w:rsidRPr="009E29A7" w:rsidRDefault="00182969" w:rsidP="00956018">
      <w:pPr>
        <w:jc w:val="both"/>
        <w:rPr>
          <w:rFonts w:ascii="Century Gothic" w:hAnsi="Century Gothic" w:cs="Tahoma"/>
          <w:b/>
          <w:lang w:eastAsia="en-US"/>
        </w:rPr>
      </w:pPr>
    </w:p>
    <w:p w:rsidR="00182969" w:rsidRPr="009E29A7" w:rsidRDefault="00182969" w:rsidP="00956018">
      <w:pPr>
        <w:numPr>
          <w:ilvl w:val="1"/>
          <w:numId w:val="14"/>
        </w:numPr>
        <w:contextualSpacing/>
        <w:jc w:val="both"/>
        <w:rPr>
          <w:rFonts w:ascii="Century Gothic" w:hAnsi="Century Gothic" w:cs="Tahoma"/>
          <w:bCs/>
          <w:lang w:eastAsia="en-US"/>
        </w:rPr>
      </w:pPr>
      <w:r w:rsidRPr="009E29A7">
        <w:rPr>
          <w:rFonts w:ascii="Century Gothic" w:hAnsi="Century Gothic" w:cs="Tahoma"/>
          <w:b/>
          <w:lang w:eastAsia="en-US"/>
        </w:rPr>
        <w:t>ELEKTRİK</w:t>
      </w:r>
    </w:p>
    <w:p w:rsidR="00182969" w:rsidRPr="009E29A7" w:rsidRDefault="00182969" w:rsidP="00956018">
      <w:pPr>
        <w:ind w:left="720"/>
        <w:contextualSpacing/>
        <w:jc w:val="both"/>
        <w:rPr>
          <w:rFonts w:ascii="Century Gothic" w:hAnsi="Century Gothic" w:cs="Tahoma"/>
          <w:bCs/>
          <w:lang w:eastAsia="en-US"/>
        </w:rPr>
      </w:pPr>
    </w:p>
    <w:p w:rsidR="00182969" w:rsidRPr="009E29A7" w:rsidRDefault="00182969" w:rsidP="00956018">
      <w:pPr>
        <w:numPr>
          <w:ilvl w:val="0"/>
          <w:numId w:val="10"/>
        </w:numPr>
        <w:tabs>
          <w:tab w:val="left" w:pos="709"/>
        </w:tabs>
        <w:spacing w:before="120"/>
        <w:ind w:hanging="644"/>
        <w:contextualSpacing/>
        <w:jc w:val="both"/>
        <w:rPr>
          <w:rFonts w:ascii="Century Gothic" w:hAnsi="Century Gothic" w:cs="Tahoma"/>
          <w:b/>
          <w:lang w:eastAsia="en-US"/>
        </w:rPr>
      </w:pPr>
      <w:r w:rsidRPr="009E29A7">
        <w:rPr>
          <w:rFonts w:ascii="Century Gothic" w:hAnsi="Century Gothic" w:cs="Tahoma"/>
          <w:bCs/>
          <w:lang w:eastAsia="en-US"/>
        </w:rPr>
        <w:t xml:space="preserve">İSG Profesyonelleri, İlgili Teknik Birim Yöneticileri ile birlikte elektrik işlerini yapacak personel </w:t>
      </w:r>
      <w:r w:rsidRPr="009E29A7">
        <w:rPr>
          <w:rFonts w:ascii="Century Gothic" w:eastAsiaTheme="minorHAnsi" w:hAnsi="Century Gothic" w:cs="Tahoma"/>
          <w:lang w:eastAsia="en-US"/>
        </w:rPr>
        <w:t>İşinin uzmanı ve ehliyetli olduğu işe başlamadan kontrol edilir.</w:t>
      </w:r>
    </w:p>
    <w:p w:rsidR="00182969" w:rsidRPr="009E29A7" w:rsidRDefault="00182969" w:rsidP="00956018">
      <w:pPr>
        <w:numPr>
          <w:ilvl w:val="0"/>
          <w:numId w:val="10"/>
        </w:numPr>
        <w:tabs>
          <w:tab w:val="left" w:pos="709"/>
        </w:tabs>
        <w:spacing w:before="120"/>
        <w:ind w:hanging="644"/>
        <w:contextualSpacing/>
        <w:jc w:val="both"/>
        <w:rPr>
          <w:rFonts w:ascii="Century Gothic" w:hAnsi="Century Gothic" w:cs="Tahoma"/>
          <w:b/>
          <w:lang w:eastAsia="en-US"/>
        </w:rPr>
      </w:pPr>
      <w:r w:rsidRPr="009E29A7">
        <w:rPr>
          <w:rFonts w:ascii="Century Gothic" w:eastAsiaTheme="minorHAnsi" w:hAnsi="Century Gothic" w:cs="Tahoma"/>
          <w:lang w:eastAsia="en-US"/>
        </w:rPr>
        <w:t>Elektrikle ilgili tehlikeli bir durum tespit edildiğinde acilen Teknik Birime ve İSG Birimine haber verilir ve ilgili Lokasyon Yöneticileri ve İş Güvenliği Uzmanı tarafından emniyete alınır.</w:t>
      </w:r>
    </w:p>
    <w:p w:rsidR="00182969" w:rsidRPr="009E29A7" w:rsidRDefault="00182969" w:rsidP="00956018">
      <w:pPr>
        <w:numPr>
          <w:ilvl w:val="0"/>
          <w:numId w:val="10"/>
        </w:numPr>
        <w:tabs>
          <w:tab w:val="left" w:pos="709"/>
        </w:tabs>
        <w:spacing w:before="120"/>
        <w:ind w:hanging="644"/>
        <w:contextualSpacing/>
        <w:jc w:val="both"/>
        <w:rPr>
          <w:rFonts w:ascii="Century Gothic" w:hAnsi="Century Gothic" w:cs="Tahoma"/>
          <w:b/>
          <w:lang w:eastAsia="en-US"/>
        </w:rPr>
      </w:pPr>
      <w:r w:rsidRPr="009E29A7">
        <w:rPr>
          <w:rFonts w:ascii="Century Gothic" w:eastAsiaTheme="minorHAnsi" w:hAnsi="Century Gothic" w:cs="Tahoma"/>
          <w:lang w:eastAsia="en-US"/>
        </w:rPr>
        <w:t>Makinelerin elektrik aksamları kontrolü her gün Teknik Sorumlu gözetiminde yapılır. Arıza tespiti ve giderme halinde</w:t>
      </w:r>
      <w:r w:rsidRPr="009E29A7">
        <w:rPr>
          <w:rFonts w:ascii="Century Gothic" w:hAnsi="Century Gothic" w:cs="Tahoma"/>
          <w:bCs/>
          <w:lang w:eastAsia="en-US"/>
        </w:rPr>
        <w:t xml:space="preserve"> ilgili </w:t>
      </w:r>
      <w:r w:rsidRPr="009E29A7">
        <w:rPr>
          <w:rFonts w:ascii="Century Gothic" w:eastAsiaTheme="minorHAnsi" w:hAnsi="Century Gothic" w:cs="Tahoma"/>
          <w:lang w:eastAsia="en-US"/>
        </w:rPr>
        <w:t>form kullanılarak kayıt altına alınır.</w:t>
      </w:r>
    </w:p>
    <w:p w:rsidR="00182969" w:rsidRPr="009E29A7" w:rsidRDefault="00182969" w:rsidP="00956018">
      <w:pPr>
        <w:numPr>
          <w:ilvl w:val="0"/>
          <w:numId w:val="10"/>
        </w:numPr>
        <w:tabs>
          <w:tab w:val="left" w:pos="709"/>
        </w:tabs>
        <w:spacing w:before="120"/>
        <w:ind w:hanging="644"/>
        <w:contextualSpacing/>
        <w:jc w:val="both"/>
        <w:rPr>
          <w:rFonts w:ascii="Century Gothic" w:hAnsi="Century Gothic" w:cs="Tahoma"/>
          <w:b/>
          <w:lang w:eastAsia="en-US"/>
        </w:rPr>
      </w:pPr>
      <w:r w:rsidRPr="009E29A7">
        <w:rPr>
          <w:rFonts w:ascii="Century Gothic" w:eastAsiaTheme="minorHAnsi" w:hAnsi="Century Gothic" w:cs="Tahoma"/>
          <w:lang w:eastAsia="en-US"/>
        </w:rPr>
        <w:t>Genel elektrik kontrolleri İş Güvenliği Uzmanı nezaretinde Teknik Sorumlu tarafından haftalık kontrol edilir.</w:t>
      </w:r>
    </w:p>
    <w:p w:rsidR="00182969" w:rsidRPr="009E29A7" w:rsidRDefault="00182969" w:rsidP="00956018">
      <w:pPr>
        <w:numPr>
          <w:ilvl w:val="0"/>
          <w:numId w:val="10"/>
        </w:numPr>
        <w:tabs>
          <w:tab w:val="left" w:pos="709"/>
        </w:tabs>
        <w:spacing w:before="120"/>
        <w:ind w:hanging="644"/>
        <w:contextualSpacing/>
        <w:jc w:val="both"/>
        <w:rPr>
          <w:rFonts w:ascii="Century Gothic" w:hAnsi="Century Gothic" w:cs="Tahoma"/>
          <w:b/>
          <w:lang w:eastAsia="en-US"/>
        </w:rPr>
      </w:pPr>
      <w:r w:rsidRPr="009E29A7">
        <w:rPr>
          <w:rFonts w:ascii="Century Gothic" w:eastAsiaTheme="minorHAnsi" w:hAnsi="Century Gothic" w:cs="Tahoma"/>
          <w:lang w:eastAsia="en-US"/>
        </w:rPr>
        <w:t>Çalışmalar, elektrik işleri çalışma talimatına göre uygulanır.</w:t>
      </w:r>
    </w:p>
    <w:p w:rsidR="00182969" w:rsidRPr="009E29A7" w:rsidRDefault="00182969" w:rsidP="00956018">
      <w:pPr>
        <w:numPr>
          <w:ilvl w:val="0"/>
          <w:numId w:val="10"/>
        </w:numPr>
        <w:tabs>
          <w:tab w:val="left" w:pos="709"/>
        </w:tabs>
        <w:spacing w:before="120"/>
        <w:ind w:hanging="644"/>
        <w:contextualSpacing/>
        <w:jc w:val="both"/>
        <w:rPr>
          <w:rFonts w:ascii="Century Gothic" w:hAnsi="Century Gothic" w:cs="Tahoma"/>
          <w:b/>
          <w:lang w:eastAsia="en-US"/>
        </w:rPr>
      </w:pPr>
      <w:r w:rsidRPr="009E29A7">
        <w:rPr>
          <w:rFonts w:ascii="Century Gothic" w:eastAsiaTheme="minorHAnsi" w:hAnsi="Century Gothic" w:cs="Tahoma"/>
          <w:lang w:eastAsia="en-US"/>
        </w:rPr>
        <w:t xml:space="preserve">Tüm acil durumlarda </w:t>
      </w:r>
      <w:r w:rsidR="00956018" w:rsidRPr="009E29A7">
        <w:rPr>
          <w:rFonts w:ascii="Century Gothic" w:hAnsi="Century Gothic" w:cs="Tahoma"/>
          <w:lang w:eastAsia="en-US"/>
        </w:rPr>
        <w:t>Acil Durum Planları Prosedürü</w:t>
      </w:r>
      <w:r w:rsidR="00956018" w:rsidRPr="009E29A7">
        <w:rPr>
          <w:rFonts w:ascii="Century Gothic" w:eastAsiaTheme="minorHAnsi" w:hAnsi="Century Gothic" w:cs="Tahoma"/>
          <w:lang w:eastAsia="en-US"/>
        </w:rPr>
        <w:t xml:space="preserve"> </w:t>
      </w:r>
      <w:r w:rsidRPr="009E29A7">
        <w:rPr>
          <w:rFonts w:ascii="Century Gothic" w:eastAsiaTheme="minorHAnsi" w:hAnsi="Century Gothic" w:cs="Tahoma"/>
          <w:lang w:eastAsia="en-US"/>
        </w:rPr>
        <w:t>Acil Durum Prosedürüne göre gerekli uygulamalar gerçekleştirilir.</w:t>
      </w:r>
    </w:p>
    <w:p w:rsidR="00182969" w:rsidRPr="009E29A7" w:rsidRDefault="00182969" w:rsidP="00956018">
      <w:pPr>
        <w:tabs>
          <w:tab w:val="left" w:pos="709"/>
        </w:tabs>
        <w:spacing w:before="120"/>
        <w:ind w:left="644"/>
        <w:contextualSpacing/>
        <w:jc w:val="both"/>
        <w:rPr>
          <w:rFonts w:ascii="Century Gothic" w:hAnsi="Century Gothic" w:cs="Tahoma"/>
          <w:b/>
          <w:lang w:eastAsia="en-US"/>
        </w:rPr>
      </w:pPr>
    </w:p>
    <w:p w:rsidR="00182969" w:rsidRPr="009E29A7" w:rsidRDefault="00182969" w:rsidP="00956018">
      <w:pPr>
        <w:numPr>
          <w:ilvl w:val="1"/>
          <w:numId w:val="14"/>
        </w:numPr>
        <w:tabs>
          <w:tab w:val="left" w:pos="709"/>
        </w:tabs>
        <w:spacing w:before="120"/>
        <w:contextualSpacing/>
        <w:jc w:val="both"/>
        <w:rPr>
          <w:rFonts w:ascii="Century Gothic" w:hAnsi="Century Gothic" w:cs="Tahoma"/>
          <w:b/>
          <w:lang w:eastAsia="en-US"/>
        </w:rPr>
      </w:pPr>
      <w:r w:rsidRPr="009E29A7">
        <w:rPr>
          <w:rFonts w:ascii="Century Gothic" w:hAnsi="Century Gothic" w:cs="Tahoma"/>
          <w:b/>
          <w:lang w:eastAsia="en-US"/>
        </w:rPr>
        <w:t>İSG KURULLARI</w:t>
      </w:r>
    </w:p>
    <w:p w:rsidR="00182969" w:rsidRPr="009E29A7" w:rsidRDefault="00182969" w:rsidP="00956018">
      <w:pPr>
        <w:tabs>
          <w:tab w:val="left" w:pos="709"/>
        </w:tabs>
        <w:spacing w:before="120"/>
        <w:jc w:val="both"/>
        <w:rPr>
          <w:rFonts w:ascii="Century Gothic" w:hAnsi="Century Gothic" w:cs="Tahoma"/>
          <w:u w:val="single"/>
          <w:lang w:eastAsia="en-US"/>
        </w:rPr>
      </w:pPr>
      <w:r w:rsidRPr="009E29A7">
        <w:rPr>
          <w:rFonts w:ascii="Century Gothic" w:hAnsi="Century Gothic" w:cs="Tahoma"/>
          <w:u w:val="single"/>
          <w:lang w:eastAsia="en-US"/>
        </w:rPr>
        <w:t>İş Sağlığı ve Güvenliği Kurulları Tarafından;</w:t>
      </w:r>
    </w:p>
    <w:p w:rsidR="00182969" w:rsidRPr="009E29A7" w:rsidRDefault="00182969" w:rsidP="00956018">
      <w:pPr>
        <w:numPr>
          <w:ilvl w:val="0"/>
          <w:numId w:val="15"/>
        </w:numPr>
        <w:contextualSpacing/>
        <w:jc w:val="both"/>
        <w:rPr>
          <w:rFonts w:ascii="Century Gothic" w:hAnsi="Century Gothic" w:cs="Tahoma"/>
          <w:lang w:eastAsia="en-US"/>
        </w:rPr>
      </w:pPr>
      <w:r w:rsidRPr="009E29A7">
        <w:rPr>
          <w:rFonts w:ascii="Century Gothic" w:hAnsi="Century Gothic" w:cs="Tahoma"/>
          <w:lang w:eastAsia="en-US"/>
        </w:rPr>
        <w:t>İşyerinin niteliğine uygun bir iş sağlığı ve güvenliği prosedürü hazırlanır, işveren vekilinin onayına sunularak prosedürün uygulanması izlenir, izleme sonuçları rapor haline getirilip alınması gereken tedbirler belirlenir ve kurul gündemine alınır,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İş sağlığı ve güvenliği konularında işyerinde çalışanlara yol gösterilir,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İşyerinde iş sağlığı ve güvenliğine ilişkin tehlikeler ve önlemler değerlendirilir, tedbirler belirlenir, işverene yazılı bildirimde bulunulur,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İşyerinde meydana gelen her iş kazası ve ramak kala olay veya iş sağlığı ve güvenliği ile ilgili bir tehlike halinde gerekli araştırma ve inceleme yapılır, alınması gereken tedbirler bir raporla tespit edilerek işverene verilir,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İşyerinde iş sağlığı ve güvenliği eğitim ve öğretimi planlanır, bu konu ve kurallarla ilgili programlar hazırlanır, işverenin onayına sunulur ve bu programların uygulanması izlenilir,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Tesislerde yapılacak bakım ve onarım çalışmalarında gerekli güvenlik tedbirleri planlanır ve bu tedbirlerin uygulamaları kontrol edilir,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İşyerinde yangınla, doğal afetlerle, sabotaj ve benzeri ile ilgili tedbirlerin yeterliliği ve acil durum ekiplerinin çalışmaları ilgili sorumlular tarafından izlenir,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İşyerinin sağlık ve güvenlik durumuyla ilgili yıllık bir rapor hazırlanır, o yılki çalışmalar değerlendirilir, elde edilen tecrübeye göre ertesi yılın çalışma programında yer alacak hususlar ve gündem tespit edilir, işverene öneride bulunulur, planlanan gündemin yürütülmesinin sağlanması ve uygulanması değerlendirilir,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İşçinin, sağlığını bozacak veya vücut bütünlüğünü tehlikeye sokacak durumla karşı karşıya kalması durumunda kurula gelen talep vukuunda acilen toplanılır ve karar verilir.</w:t>
      </w:r>
    </w:p>
    <w:p w:rsidR="00182969" w:rsidRPr="009E29A7" w:rsidRDefault="00182969" w:rsidP="00956018">
      <w:pPr>
        <w:tabs>
          <w:tab w:val="left" w:pos="709"/>
        </w:tabs>
        <w:spacing w:before="120"/>
        <w:jc w:val="both"/>
        <w:rPr>
          <w:rFonts w:ascii="Century Gothic" w:hAnsi="Century Gothic" w:cs="Tahoma"/>
          <w:u w:val="single"/>
          <w:lang w:eastAsia="en-US"/>
        </w:rPr>
      </w:pPr>
      <w:r w:rsidRPr="009E29A7">
        <w:rPr>
          <w:rFonts w:ascii="Century Gothic" w:hAnsi="Century Gothic" w:cs="Tahoma"/>
          <w:u w:val="single"/>
          <w:lang w:eastAsia="en-US"/>
        </w:rPr>
        <w:t>İSG Kurulları Çalışma usulleri</w:t>
      </w:r>
    </w:p>
    <w:p w:rsidR="00182969" w:rsidRPr="009E29A7" w:rsidRDefault="00182969" w:rsidP="00956018">
      <w:pPr>
        <w:tabs>
          <w:tab w:val="left" w:pos="709"/>
        </w:tabs>
        <w:spacing w:before="120"/>
        <w:jc w:val="both"/>
        <w:rPr>
          <w:rFonts w:ascii="Century Gothic" w:hAnsi="Century Gothic" w:cs="Tahoma"/>
          <w:lang w:eastAsia="en-US"/>
        </w:rPr>
      </w:pPr>
      <w:r w:rsidRPr="009E29A7">
        <w:rPr>
          <w:rFonts w:ascii="Century Gothic" w:hAnsi="Century Gothic" w:cs="Tahoma"/>
          <w:lang w:eastAsia="en-US"/>
        </w:rPr>
        <w:t>Kurul inceleme, izleme ve uyarmayı öngören bir düzen içinde çalışır ve;</w:t>
      </w:r>
    </w:p>
    <w:p w:rsidR="00182969" w:rsidRPr="009E29A7" w:rsidRDefault="002E507B"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Kurullar en az</w:t>
      </w:r>
      <w:r w:rsidR="00182969" w:rsidRPr="009E29A7">
        <w:rPr>
          <w:rFonts w:ascii="Century Gothic" w:hAnsi="Century Gothic" w:cs="Tahoma"/>
          <w:lang w:eastAsia="en-US"/>
        </w:rPr>
        <w:t xml:space="preserve"> ayda bir kere toplanır.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İş kazası halleri veya özel bir tedbiri gerektiren önemli hallerde kurul üyelerinden herhangi biri kurulu olağanüstü toplantıya çağırabilir. Bu konudaki tekliflerin kurul başkanına veya iş güvenliği uzmanına yapılması gerekir. Toplantı zamanı, konunun ivedilik ve önemine göre tespit olunur.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Kurul toplantılarının günlük çalışma saatleri içinde yapılması asıldır. Kurulun toplantılarında geçecek süreler günlük çalışma süresinden sayılır.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 xml:space="preserve">Her toplantıda, görüşülen konularla ilgili alınan kararları içeren bir tutanak düzenlenir. Tutanak, toplantıya katılan başkan ve üyeler tarafından imzalanır. İmza altına alınan kararlar herhangi bir </w:t>
      </w:r>
      <w:r w:rsidRPr="009E29A7">
        <w:rPr>
          <w:rFonts w:ascii="Century Gothic" w:hAnsi="Century Gothic" w:cs="Tahoma"/>
          <w:lang w:eastAsia="en-US"/>
        </w:rPr>
        <w:lastRenderedPageBreak/>
        <w:t>işleme gerek kalmaksızın işverene bildirilmiş sayılır. İmzalı tutanak ve kararlar sırasıyla özel dosyasında saklanır.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Toplantıda alınan kararlar gereği yapılmak üzere ilgililere duyurulur. Ayrıca çalışanlara duyurulması faydalı görülen konular işyerinde ilân edilir.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Her toplantıda, önceki toplantıya ilişkin kararlar ve bunlarla ilgili uygulamalar hakkında başkan veya kurulun sekreteri tarafından kurula gerekli bilgi verilir ve gündeme geçilir.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Kurulca işyerinde ilân edilen kararlar işverenleri ve çalışanları bağlar.</w:t>
      </w:r>
    </w:p>
    <w:p w:rsidR="00182969" w:rsidRPr="009E29A7" w:rsidRDefault="00182969" w:rsidP="00956018">
      <w:pPr>
        <w:numPr>
          <w:ilvl w:val="0"/>
          <w:numId w:val="15"/>
        </w:numPr>
        <w:tabs>
          <w:tab w:val="left" w:pos="709"/>
        </w:tabs>
        <w:spacing w:before="120"/>
        <w:contextualSpacing/>
        <w:jc w:val="both"/>
        <w:rPr>
          <w:rFonts w:ascii="Century Gothic" w:hAnsi="Century Gothic" w:cs="Tahoma"/>
          <w:lang w:eastAsia="en-US"/>
        </w:rPr>
      </w:pPr>
      <w:r w:rsidRPr="009E29A7">
        <w:rPr>
          <w:rFonts w:ascii="Century Gothic" w:hAnsi="Century Gothic" w:cs="Tahoma"/>
          <w:lang w:eastAsia="en-US"/>
        </w:rPr>
        <w:t>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182969" w:rsidRPr="009E29A7" w:rsidRDefault="00182969" w:rsidP="00956018">
      <w:pPr>
        <w:jc w:val="both"/>
        <w:rPr>
          <w:rFonts w:ascii="Century Gothic" w:hAnsi="Century Gothic" w:cs="Tahoma"/>
          <w:b/>
          <w:lang w:eastAsia="en-US"/>
        </w:rPr>
      </w:pPr>
    </w:p>
    <w:p w:rsidR="00182969" w:rsidRPr="009E29A7" w:rsidRDefault="00182969"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bookmarkStart w:id="0" w:name="_GoBack"/>
      <w:bookmarkEnd w:id="0"/>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p w:rsidR="00956018" w:rsidRPr="009E29A7" w:rsidRDefault="00956018" w:rsidP="00956018">
      <w:pPr>
        <w:contextualSpacing/>
        <w:jc w:val="both"/>
        <w:rPr>
          <w:rFonts w:ascii="Century Gothic" w:hAnsi="Century Gothic" w:cs="Tahoma"/>
          <w:b/>
          <w:lang w:eastAsia="en-US"/>
        </w:rPr>
      </w:pPr>
    </w:p>
    <w:tbl>
      <w:tblPr>
        <w:tblpPr w:leftFromText="141" w:rightFromText="141" w:vertAnchor="text" w:horzAnchor="margin" w:tblpY="4713"/>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415"/>
        <w:gridCol w:w="3402"/>
        <w:gridCol w:w="3339"/>
      </w:tblGrid>
      <w:tr w:rsidR="009E29A7" w:rsidRPr="009E29A7" w:rsidTr="009E29A7">
        <w:trPr>
          <w:cantSplit/>
          <w:trHeight w:val="91"/>
        </w:trPr>
        <w:tc>
          <w:tcPr>
            <w:tcW w:w="3415" w:type="dxa"/>
            <w:shd w:val="clear" w:color="auto" w:fill="FFFFFF"/>
            <w:vAlign w:val="center"/>
          </w:tcPr>
          <w:p w:rsidR="009E29A7" w:rsidRPr="009E29A7" w:rsidRDefault="009E29A7" w:rsidP="009E29A7">
            <w:pPr>
              <w:pStyle w:val="Altbilgi"/>
              <w:jc w:val="both"/>
              <w:rPr>
                <w:rFonts w:ascii="Century Gothic" w:hAnsi="Century Gothic" w:cs="Calibri"/>
                <w:b/>
              </w:rPr>
            </w:pPr>
            <w:r w:rsidRPr="009E29A7">
              <w:rPr>
                <w:rFonts w:ascii="Century Gothic" w:hAnsi="Century Gothic" w:cs="Calibri"/>
                <w:b/>
              </w:rPr>
              <w:t>Hazırlayan, imza</w:t>
            </w:r>
          </w:p>
        </w:tc>
        <w:tc>
          <w:tcPr>
            <w:tcW w:w="3402" w:type="dxa"/>
            <w:shd w:val="clear" w:color="auto" w:fill="FFFFFF"/>
            <w:vAlign w:val="center"/>
          </w:tcPr>
          <w:p w:rsidR="009E29A7" w:rsidRPr="009E29A7" w:rsidRDefault="009E29A7" w:rsidP="009E29A7">
            <w:pPr>
              <w:pStyle w:val="Altbilgi"/>
              <w:jc w:val="both"/>
              <w:rPr>
                <w:rFonts w:ascii="Century Gothic" w:hAnsi="Century Gothic" w:cs="Calibri"/>
              </w:rPr>
            </w:pPr>
            <w:r w:rsidRPr="009E29A7">
              <w:rPr>
                <w:rFonts w:ascii="Century Gothic" w:hAnsi="Century Gothic" w:cs="Calibri"/>
                <w:b/>
              </w:rPr>
              <w:t xml:space="preserve">Kontrol </w:t>
            </w:r>
            <w:r w:rsidRPr="009E29A7">
              <w:rPr>
                <w:rFonts w:ascii="Century Gothic" w:hAnsi="Century Gothic" w:cs="Calibri"/>
              </w:rPr>
              <w:t xml:space="preserve"> </w:t>
            </w:r>
            <w:r w:rsidRPr="009E29A7">
              <w:rPr>
                <w:rFonts w:ascii="Century Gothic" w:hAnsi="Century Gothic" w:cs="Calibri"/>
                <w:b/>
              </w:rPr>
              <w:t>Eden, imza</w:t>
            </w:r>
          </w:p>
        </w:tc>
        <w:tc>
          <w:tcPr>
            <w:tcW w:w="3339" w:type="dxa"/>
            <w:shd w:val="clear" w:color="auto" w:fill="FFFFFF"/>
            <w:vAlign w:val="center"/>
          </w:tcPr>
          <w:p w:rsidR="009E29A7" w:rsidRPr="009E29A7" w:rsidRDefault="009E29A7" w:rsidP="009E29A7">
            <w:pPr>
              <w:pStyle w:val="Altbilgi"/>
              <w:jc w:val="both"/>
              <w:rPr>
                <w:rFonts w:ascii="Century Gothic" w:hAnsi="Century Gothic" w:cs="Calibri"/>
                <w:b/>
              </w:rPr>
            </w:pPr>
            <w:r w:rsidRPr="009E29A7">
              <w:rPr>
                <w:rFonts w:ascii="Century Gothic" w:hAnsi="Century Gothic" w:cs="Calibri"/>
                <w:b/>
              </w:rPr>
              <w:t>Onaylayan, imza</w:t>
            </w:r>
          </w:p>
        </w:tc>
      </w:tr>
      <w:tr w:rsidR="009E29A7" w:rsidRPr="009E29A7" w:rsidTr="009E29A7">
        <w:trPr>
          <w:cantSplit/>
          <w:trHeight w:val="406"/>
        </w:trPr>
        <w:tc>
          <w:tcPr>
            <w:tcW w:w="3415" w:type="dxa"/>
            <w:shd w:val="clear" w:color="auto" w:fill="FFFFFF"/>
            <w:vAlign w:val="center"/>
          </w:tcPr>
          <w:p w:rsidR="009E29A7" w:rsidRPr="009E29A7" w:rsidRDefault="009E29A7" w:rsidP="009E29A7">
            <w:pPr>
              <w:pStyle w:val="Altbilgi"/>
              <w:jc w:val="both"/>
              <w:rPr>
                <w:rFonts w:ascii="Century Gothic" w:hAnsi="Century Gothic" w:cs="Calibri"/>
              </w:rPr>
            </w:pPr>
            <w:r w:rsidRPr="009E29A7">
              <w:rPr>
                <w:rFonts w:ascii="Century Gothic" w:hAnsi="Century Gothic" w:cs="Calibri"/>
              </w:rPr>
              <w:t>Bölüm Kalite Sorumlusu</w:t>
            </w:r>
          </w:p>
        </w:tc>
        <w:tc>
          <w:tcPr>
            <w:tcW w:w="3402" w:type="dxa"/>
            <w:shd w:val="clear" w:color="auto" w:fill="FFFFFF"/>
            <w:vAlign w:val="center"/>
          </w:tcPr>
          <w:p w:rsidR="009E29A7" w:rsidRPr="009E29A7" w:rsidRDefault="009E29A7" w:rsidP="009E29A7">
            <w:pPr>
              <w:pStyle w:val="Altbilgi"/>
              <w:jc w:val="both"/>
              <w:rPr>
                <w:rFonts w:ascii="Century Gothic" w:hAnsi="Century Gothic" w:cs="Calibri"/>
              </w:rPr>
            </w:pPr>
            <w:r w:rsidRPr="009E29A7">
              <w:rPr>
                <w:rFonts w:ascii="Century Gothic" w:hAnsi="Century Gothic" w:cs="Calibri"/>
              </w:rPr>
              <w:t>Kalite Yönetimi Direktörü</w:t>
            </w:r>
          </w:p>
        </w:tc>
        <w:tc>
          <w:tcPr>
            <w:tcW w:w="3339" w:type="dxa"/>
            <w:shd w:val="clear" w:color="auto" w:fill="FFFFFF"/>
            <w:vAlign w:val="center"/>
          </w:tcPr>
          <w:p w:rsidR="009E29A7" w:rsidRPr="009E29A7" w:rsidRDefault="009E29A7" w:rsidP="009E29A7">
            <w:pPr>
              <w:pStyle w:val="Altbilgi"/>
              <w:jc w:val="both"/>
              <w:rPr>
                <w:rFonts w:ascii="Century Gothic" w:hAnsi="Century Gothic" w:cs="Calibri"/>
              </w:rPr>
            </w:pPr>
            <w:r w:rsidRPr="009E29A7">
              <w:rPr>
                <w:rFonts w:ascii="Century Gothic" w:hAnsi="Century Gothic" w:cs="Calibri"/>
              </w:rPr>
              <w:t>Başhekim Yardımcısı</w:t>
            </w:r>
          </w:p>
          <w:p w:rsidR="009E29A7" w:rsidRPr="009E29A7" w:rsidRDefault="009E29A7" w:rsidP="009E29A7">
            <w:pPr>
              <w:pStyle w:val="Altbilgi"/>
              <w:jc w:val="both"/>
              <w:rPr>
                <w:rFonts w:ascii="Century Gothic" w:hAnsi="Century Gothic" w:cs="Calibri"/>
              </w:rPr>
            </w:pPr>
            <w:r w:rsidRPr="009E29A7">
              <w:rPr>
                <w:rFonts w:ascii="Century Gothic" w:hAnsi="Century Gothic" w:cs="Calibri"/>
              </w:rPr>
              <w:t>Kaliteden Sorumlu</w:t>
            </w:r>
          </w:p>
        </w:tc>
      </w:tr>
      <w:tr w:rsidR="009E29A7" w:rsidRPr="009E29A7" w:rsidTr="009E29A7">
        <w:trPr>
          <w:cantSplit/>
          <w:trHeight w:val="406"/>
        </w:trPr>
        <w:tc>
          <w:tcPr>
            <w:tcW w:w="3415" w:type="dxa"/>
            <w:shd w:val="clear" w:color="auto" w:fill="FFFFFF"/>
            <w:vAlign w:val="center"/>
          </w:tcPr>
          <w:p w:rsidR="009E29A7" w:rsidRPr="009E29A7" w:rsidRDefault="009E29A7" w:rsidP="009E29A7">
            <w:pPr>
              <w:pStyle w:val="Altbilgi"/>
              <w:jc w:val="both"/>
              <w:rPr>
                <w:rFonts w:ascii="Century Gothic" w:hAnsi="Century Gothic" w:cs="Calibri"/>
                <w:b/>
              </w:rPr>
            </w:pPr>
          </w:p>
        </w:tc>
        <w:tc>
          <w:tcPr>
            <w:tcW w:w="3402" w:type="dxa"/>
            <w:shd w:val="clear" w:color="auto" w:fill="FFFFFF"/>
            <w:vAlign w:val="center"/>
          </w:tcPr>
          <w:p w:rsidR="009E29A7" w:rsidRPr="009E29A7" w:rsidRDefault="009E29A7" w:rsidP="009E29A7">
            <w:pPr>
              <w:pStyle w:val="Altbilgi"/>
              <w:jc w:val="both"/>
              <w:rPr>
                <w:rFonts w:ascii="Century Gothic" w:hAnsi="Century Gothic" w:cs="Calibri"/>
                <w:b/>
              </w:rPr>
            </w:pPr>
          </w:p>
        </w:tc>
        <w:tc>
          <w:tcPr>
            <w:tcW w:w="3339" w:type="dxa"/>
            <w:shd w:val="clear" w:color="auto" w:fill="FFFFFF"/>
            <w:vAlign w:val="center"/>
          </w:tcPr>
          <w:p w:rsidR="009E29A7" w:rsidRPr="009E29A7" w:rsidRDefault="009E29A7" w:rsidP="009E29A7">
            <w:pPr>
              <w:pStyle w:val="Altbilgi"/>
              <w:jc w:val="both"/>
              <w:rPr>
                <w:rFonts w:ascii="Century Gothic" w:hAnsi="Century Gothic" w:cs="Calibri"/>
                <w:b/>
              </w:rPr>
            </w:pPr>
          </w:p>
        </w:tc>
      </w:tr>
    </w:tbl>
    <w:p w:rsidR="00B07A08" w:rsidRPr="009E29A7" w:rsidRDefault="00B07A08" w:rsidP="00956018">
      <w:pPr>
        <w:jc w:val="both"/>
        <w:rPr>
          <w:rFonts w:ascii="Century Gothic" w:hAnsi="Century Gothic"/>
        </w:rPr>
      </w:pPr>
    </w:p>
    <w:sectPr w:rsidR="00B07A08" w:rsidRPr="009E29A7" w:rsidSect="0036641E">
      <w:headerReference w:type="default" r:id="rId7"/>
      <w:footerReference w:type="even" r:id="rId8"/>
      <w:footerReference w:type="default" r:id="rId9"/>
      <w:pgSz w:w="11906" w:h="16838"/>
      <w:pgMar w:top="2169" w:right="566" w:bottom="543" w:left="1267" w:header="426"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7E" w:rsidRDefault="00BC4E7E">
      <w:r>
        <w:separator/>
      </w:r>
    </w:p>
  </w:endnote>
  <w:endnote w:type="continuationSeparator" w:id="1">
    <w:p w:rsidR="00BC4E7E" w:rsidRDefault="00BC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DD4CED">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4664DB" w:rsidP="00FB43A4">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7E" w:rsidRDefault="00BC4E7E">
      <w:r>
        <w:separator/>
      </w:r>
    </w:p>
  </w:footnote>
  <w:footnote w:type="continuationSeparator" w:id="1">
    <w:p w:rsidR="00BC4E7E" w:rsidRDefault="00BC4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8" w:type="dxa"/>
      <w:tblInd w:w="-4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618"/>
      <w:gridCol w:w="5925"/>
      <w:gridCol w:w="1253"/>
      <w:gridCol w:w="1462"/>
    </w:tblGrid>
    <w:tr w:rsidR="00222DC8" w:rsidRPr="00D72D88" w:rsidTr="004B2959">
      <w:trPr>
        <w:cantSplit/>
        <w:trHeight w:val="279"/>
      </w:trPr>
      <w:tc>
        <w:tcPr>
          <w:tcW w:w="1618" w:type="dxa"/>
          <w:vMerge w:val="restart"/>
          <w:shd w:val="clear" w:color="auto" w:fill="FFFFFF"/>
          <w:vAlign w:val="center"/>
        </w:tcPr>
        <w:p w:rsidR="00222DC8" w:rsidRPr="00D72D88" w:rsidRDefault="00D0040A" w:rsidP="00A14237">
          <w:pPr>
            <w:pStyle w:val="Balk4"/>
            <w:rPr>
              <w:rFonts w:ascii="Times New Roman" w:hAnsi="Times New Roman" w:cs="Times New Roman"/>
              <w:color w:val="800000"/>
              <w:sz w:val="20"/>
            </w:rPr>
          </w:pPr>
          <w:r>
            <w:drawing>
              <wp:inline distT="0" distB="0" distL="0" distR="0">
                <wp:extent cx="952500" cy="1171575"/>
                <wp:effectExtent l="19050" t="0" r="0" b="0"/>
                <wp:docPr id="21" name="Resim 2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phastane"/>
                        <pic:cNvPicPr>
                          <a:picLocks noChangeAspect="1" noChangeArrowheads="1"/>
                        </pic:cNvPicPr>
                      </pic:nvPicPr>
                      <pic:blipFill>
                        <a:blip r:embed="rId1"/>
                        <a:srcRect/>
                        <a:stretch>
                          <a:fillRect/>
                        </a:stretch>
                      </pic:blipFill>
                      <pic:spPr bwMode="auto">
                        <a:xfrm>
                          <a:off x="0" y="0"/>
                          <a:ext cx="952500" cy="1171575"/>
                        </a:xfrm>
                        <a:prstGeom prst="rect">
                          <a:avLst/>
                        </a:prstGeom>
                        <a:noFill/>
                        <a:ln w="9525">
                          <a:noFill/>
                          <a:miter lim="800000"/>
                          <a:headEnd/>
                          <a:tailEnd/>
                        </a:ln>
                      </pic:spPr>
                    </pic:pic>
                  </a:graphicData>
                </a:graphic>
              </wp:inline>
            </w:drawing>
          </w:r>
        </w:p>
      </w:tc>
      <w:tc>
        <w:tcPr>
          <w:tcW w:w="5925" w:type="dxa"/>
          <w:vMerge w:val="restart"/>
          <w:shd w:val="clear" w:color="auto" w:fill="FFFFFF"/>
          <w:vAlign w:val="center"/>
        </w:tcPr>
        <w:p w:rsidR="00222DC8" w:rsidRPr="004B2959" w:rsidRDefault="00222DC8" w:rsidP="00A14237">
          <w:pPr>
            <w:pStyle w:val="Balk1"/>
            <w:rPr>
              <w:rFonts w:ascii="Century Gothic" w:hAnsi="Century Gothic"/>
              <w:sz w:val="20"/>
            </w:rPr>
          </w:pPr>
          <w:r w:rsidRPr="004B2959">
            <w:rPr>
              <w:rFonts w:ascii="Century Gothic" w:hAnsi="Century Gothic"/>
              <w:sz w:val="20"/>
            </w:rPr>
            <w:t xml:space="preserve">SELÇUK ÜNİVERSİTESİ      </w:t>
          </w:r>
        </w:p>
        <w:p w:rsidR="00222DC8" w:rsidRPr="004B2959" w:rsidRDefault="00222DC8" w:rsidP="00A14237">
          <w:pPr>
            <w:pStyle w:val="Balk1"/>
            <w:rPr>
              <w:rFonts w:ascii="Century Gothic" w:hAnsi="Century Gothic"/>
              <w:color w:val="333399"/>
              <w:sz w:val="20"/>
            </w:rPr>
          </w:pPr>
          <w:r w:rsidRPr="004B2959">
            <w:rPr>
              <w:rFonts w:ascii="Century Gothic" w:hAnsi="Century Gothic"/>
              <w:sz w:val="20"/>
            </w:rPr>
            <w:t>TIP FAKÜLTESİ HASTANESİ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Dok.Kodu</w:t>
          </w:r>
        </w:p>
      </w:tc>
      <w:tc>
        <w:tcPr>
          <w:tcW w:w="1462" w:type="dxa"/>
          <w:shd w:val="clear" w:color="auto" w:fill="FFFFFF"/>
          <w:vAlign w:val="center"/>
        </w:tcPr>
        <w:p w:rsidR="00222DC8" w:rsidRPr="004B2959" w:rsidRDefault="0044362C" w:rsidP="005E324B">
          <w:pPr>
            <w:rPr>
              <w:rFonts w:ascii="Century Gothic" w:hAnsi="Century Gothic"/>
              <w:noProof/>
              <w:sz w:val="16"/>
              <w:szCs w:val="16"/>
            </w:rPr>
          </w:pPr>
          <w:r>
            <w:rPr>
              <w:rFonts w:ascii="Century Gothic" w:hAnsi="Century Gothic"/>
              <w:noProof/>
              <w:sz w:val="16"/>
              <w:szCs w:val="16"/>
            </w:rPr>
            <w:t>İSG</w:t>
          </w:r>
          <w:r w:rsidR="005E324B">
            <w:rPr>
              <w:rFonts w:ascii="Century Gothic" w:hAnsi="Century Gothic"/>
              <w:noProof/>
              <w:sz w:val="16"/>
              <w:szCs w:val="16"/>
            </w:rPr>
            <w:t>-P</w:t>
          </w:r>
          <w:r w:rsidR="009E29A7">
            <w:rPr>
              <w:rFonts w:ascii="Century Gothic" w:hAnsi="Century Gothic"/>
              <w:noProof/>
              <w:sz w:val="16"/>
              <w:szCs w:val="16"/>
            </w:rPr>
            <w:t>-03</w:t>
          </w:r>
        </w:p>
      </w:tc>
    </w:tr>
    <w:tr w:rsidR="00222DC8" w:rsidRPr="00D72D88" w:rsidTr="004B2959">
      <w:trPr>
        <w:cantSplit/>
        <w:trHeight w:val="424"/>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A14237">
          <w:pPr>
            <w:rPr>
              <w:rFonts w:ascii="Century Gothic" w:hAnsi="Century Gothic"/>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Yayın Tarihi</w:t>
          </w:r>
        </w:p>
      </w:tc>
      <w:tc>
        <w:tcPr>
          <w:tcW w:w="1462" w:type="dxa"/>
          <w:shd w:val="clear" w:color="auto" w:fill="FFFFFF"/>
          <w:vAlign w:val="center"/>
        </w:tcPr>
        <w:p w:rsidR="00222DC8" w:rsidRPr="004B2959" w:rsidRDefault="00DC30F3" w:rsidP="00402D1F">
          <w:pPr>
            <w:rPr>
              <w:rFonts w:ascii="Century Gothic" w:hAnsi="Century Gothic"/>
              <w:noProof/>
              <w:sz w:val="16"/>
              <w:szCs w:val="16"/>
            </w:rPr>
          </w:pPr>
          <w:r>
            <w:rPr>
              <w:rFonts w:ascii="Century Gothic" w:hAnsi="Century Gothic"/>
              <w:noProof/>
              <w:sz w:val="16"/>
              <w:szCs w:val="16"/>
            </w:rPr>
            <w:t>13.05.2015</w:t>
          </w:r>
        </w:p>
      </w:tc>
    </w:tr>
    <w:tr w:rsidR="00222DC8" w:rsidRPr="00D72D88" w:rsidTr="004B2959">
      <w:trPr>
        <w:cantSplit/>
        <w:trHeight w:val="416"/>
      </w:trPr>
      <w:tc>
        <w:tcPr>
          <w:tcW w:w="1618" w:type="dxa"/>
          <w:vMerge/>
          <w:shd w:val="clear" w:color="auto" w:fill="FFFFFF"/>
        </w:tcPr>
        <w:p w:rsidR="00222DC8" w:rsidRPr="00D72D88" w:rsidRDefault="00222DC8" w:rsidP="00A14237">
          <w:pPr>
            <w:rPr>
              <w:noProof/>
            </w:rPr>
          </w:pPr>
        </w:p>
      </w:tc>
      <w:tc>
        <w:tcPr>
          <w:tcW w:w="5925" w:type="dxa"/>
          <w:shd w:val="clear" w:color="auto" w:fill="FFFFFF"/>
        </w:tcPr>
        <w:p w:rsidR="00222DC8" w:rsidRPr="004B2959" w:rsidRDefault="0044362C" w:rsidP="0044362C">
          <w:pPr>
            <w:pStyle w:val="Balk1"/>
            <w:rPr>
              <w:rFonts w:ascii="Century Gothic" w:hAnsi="Century Gothic"/>
            </w:rPr>
          </w:pPr>
          <w:r>
            <w:rPr>
              <w:rFonts w:ascii="Century Gothic" w:hAnsi="Century Gothic"/>
              <w:sz w:val="20"/>
            </w:rPr>
            <w:t>İŞYERİ SAĞLIK ve GÜVENLİK</w:t>
          </w:r>
          <w:r w:rsidR="00222DC8" w:rsidRPr="004B2959">
            <w:rPr>
              <w:rFonts w:ascii="Century Gothic" w:hAnsi="Century Gothic"/>
              <w:sz w:val="20"/>
            </w:rPr>
            <w:t xml:space="preserve"> BİRİMİ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Revizyon No</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r w:rsidRPr="004B2959">
            <w:rPr>
              <w:rFonts w:ascii="Century Gothic" w:hAnsi="Century Gothic"/>
              <w:noProof/>
              <w:sz w:val="16"/>
              <w:szCs w:val="16"/>
            </w:rPr>
            <w:t>00</w:t>
          </w:r>
        </w:p>
      </w:tc>
    </w:tr>
    <w:tr w:rsidR="00222DC8" w:rsidRPr="00D72D88" w:rsidTr="004B2959">
      <w:trPr>
        <w:cantSplit/>
        <w:trHeight w:val="408"/>
      </w:trPr>
      <w:tc>
        <w:tcPr>
          <w:tcW w:w="1618" w:type="dxa"/>
          <w:vMerge/>
          <w:shd w:val="clear" w:color="auto" w:fill="FFFFFF"/>
        </w:tcPr>
        <w:p w:rsidR="00222DC8" w:rsidRPr="00D72D88" w:rsidRDefault="00222DC8" w:rsidP="00A14237">
          <w:pPr>
            <w:rPr>
              <w:noProof/>
            </w:rPr>
          </w:pPr>
        </w:p>
      </w:tc>
      <w:tc>
        <w:tcPr>
          <w:tcW w:w="5925" w:type="dxa"/>
          <w:vMerge w:val="restart"/>
          <w:shd w:val="clear" w:color="auto" w:fill="FFFFFF"/>
          <w:vAlign w:val="center"/>
        </w:tcPr>
        <w:p w:rsidR="00222DC8" w:rsidRPr="004B2959" w:rsidRDefault="002E507B" w:rsidP="00FD690B">
          <w:pPr>
            <w:jc w:val="center"/>
            <w:rPr>
              <w:rFonts w:ascii="Century Gothic" w:hAnsi="Century Gothic"/>
              <w:sz w:val="22"/>
            </w:rPr>
          </w:pPr>
          <w:r>
            <w:rPr>
              <w:rFonts w:ascii="Century Gothic" w:hAnsi="Century Gothic"/>
              <w:b/>
              <w:noProof/>
              <w:sz w:val="22"/>
            </w:rPr>
            <w:t>İŞ SAĞLIĞI VE GÜVENLİĞİ PROSEDÜRÜ</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Rev.Tarihi</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p>
      </w:tc>
    </w:tr>
    <w:tr w:rsidR="00222DC8" w:rsidRPr="00D72D88" w:rsidTr="004B2959">
      <w:trPr>
        <w:cantSplit/>
        <w:trHeight w:val="272"/>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8D09A9">
          <w:pPr>
            <w:jc w:val="center"/>
            <w:rPr>
              <w:rFonts w:ascii="Century Gothic" w:hAnsi="Century Gothic"/>
              <w:b/>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Sayfa No</w:t>
          </w:r>
        </w:p>
      </w:tc>
      <w:tc>
        <w:tcPr>
          <w:tcW w:w="1462" w:type="dxa"/>
          <w:shd w:val="clear" w:color="auto" w:fill="FFFFFF"/>
          <w:vAlign w:val="center"/>
        </w:tcPr>
        <w:p w:rsidR="00222DC8" w:rsidRPr="004B2959" w:rsidRDefault="00DD4CED" w:rsidP="00D26552">
          <w:pPr>
            <w:jc w:val="right"/>
            <w:rPr>
              <w:rFonts w:ascii="Century Gothic" w:hAnsi="Century Gothic"/>
              <w:noProof/>
              <w:sz w:val="16"/>
              <w:szCs w:val="16"/>
            </w:rPr>
          </w:pP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PAGE </w:instrText>
          </w:r>
          <w:r w:rsidRPr="004B2959">
            <w:rPr>
              <w:rStyle w:val="SayfaNumaras"/>
              <w:rFonts w:ascii="Century Gothic" w:hAnsi="Century Gothic"/>
              <w:sz w:val="16"/>
              <w:szCs w:val="16"/>
            </w:rPr>
            <w:fldChar w:fldCharType="separate"/>
          </w:r>
          <w:r w:rsidR="009E29A7">
            <w:rPr>
              <w:rStyle w:val="SayfaNumaras"/>
              <w:rFonts w:ascii="Century Gothic" w:hAnsi="Century Gothic"/>
              <w:noProof/>
              <w:sz w:val="16"/>
              <w:szCs w:val="16"/>
            </w:rPr>
            <w:t>5</w:t>
          </w:r>
          <w:r w:rsidRPr="004B2959">
            <w:rPr>
              <w:rStyle w:val="SayfaNumaras"/>
              <w:rFonts w:ascii="Century Gothic" w:hAnsi="Century Gothic"/>
              <w:sz w:val="16"/>
              <w:szCs w:val="16"/>
            </w:rPr>
            <w:fldChar w:fldCharType="end"/>
          </w:r>
          <w:r w:rsidR="00222DC8" w:rsidRPr="004B2959">
            <w:rPr>
              <w:rStyle w:val="SayfaNumaras"/>
              <w:rFonts w:ascii="Century Gothic" w:hAnsi="Century Gothic"/>
              <w:sz w:val="16"/>
              <w:szCs w:val="16"/>
            </w:rPr>
            <w:t>/</w:t>
          </w: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NUMPAGES </w:instrText>
          </w:r>
          <w:r w:rsidRPr="004B2959">
            <w:rPr>
              <w:rStyle w:val="SayfaNumaras"/>
              <w:rFonts w:ascii="Century Gothic" w:hAnsi="Century Gothic"/>
              <w:sz w:val="16"/>
              <w:szCs w:val="16"/>
            </w:rPr>
            <w:fldChar w:fldCharType="separate"/>
          </w:r>
          <w:r w:rsidR="009E29A7">
            <w:rPr>
              <w:rStyle w:val="SayfaNumaras"/>
              <w:rFonts w:ascii="Century Gothic" w:hAnsi="Century Gothic"/>
              <w:noProof/>
              <w:sz w:val="16"/>
              <w:szCs w:val="16"/>
            </w:rPr>
            <w:t>5</w:t>
          </w:r>
          <w:r w:rsidRPr="004B2959">
            <w:rPr>
              <w:rStyle w:val="SayfaNumaras"/>
              <w:rFonts w:ascii="Century Gothic" w:hAnsi="Century Gothic"/>
              <w:sz w:val="16"/>
              <w:szCs w:val="16"/>
            </w:rPr>
            <w:fldChar w:fldCharType="end"/>
          </w:r>
        </w:p>
      </w:tc>
    </w:tr>
  </w:tbl>
  <w:p w:rsidR="004664DB" w:rsidRPr="00E600FC" w:rsidRDefault="004664DB">
    <w:pPr>
      <w:pStyle w:val="stbilgi"/>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61A"/>
    <w:multiLevelType w:val="hybridMultilevel"/>
    <w:tmpl w:val="A46C2FF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12F61D80"/>
    <w:multiLevelType w:val="hybridMultilevel"/>
    <w:tmpl w:val="FCC0F65C"/>
    <w:lvl w:ilvl="0" w:tplc="DE0CF0C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641E5E"/>
    <w:multiLevelType w:val="hybridMultilevel"/>
    <w:tmpl w:val="024A2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A57BF2"/>
    <w:multiLevelType w:val="hybridMultilevel"/>
    <w:tmpl w:val="B05404E0"/>
    <w:lvl w:ilvl="0" w:tplc="47BC5B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63A26"/>
    <w:multiLevelType w:val="hybridMultilevel"/>
    <w:tmpl w:val="2788F13A"/>
    <w:lvl w:ilvl="0" w:tplc="DE0CF0C2">
      <w:start w:val="1"/>
      <w:numFmt w:val="bullet"/>
      <w:lvlText w:val=""/>
      <w:lvlJc w:val="left"/>
      <w:pPr>
        <w:ind w:left="1620" w:hanging="360"/>
      </w:pPr>
      <w:rPr>
        <w:rFonts w:ascii="Symbol" w:hAnsi="Symbol" w:hint="default"/>
        <w:sz w:val="22"/>
        <w:szCs w:val="22"/>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5">
    <w:nsid w:val="20AB6F85"/>
    <w:multiLevelType w:val="multilevel"/>
    <w:tmpl w:val="E9841792"/>
    <w:lvl w:ilvl="0">
      <w:start w:val="1"/>
      <w:numFmt w:val="decimal"/>
      <w:lvlText w:val="%1."/>
      <w:lvlJc w:val="left"/>
      <w:pPr>
        <w:ind w:left="360" w:hanging="360"/>
      </w:pPr>
      <w:rPr>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37A2DC4"/>
    <w:multiLevelType w:val="hybridMultilevel"/>
    <w:tmpl w:val="0152F050"/>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7">
    <w:nsid w:val="2F8376C9"/>
    <w:multiLevelType w:val="hybridMultilevel"/>
    <w:tmpl w:val="94AAB91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CBB23A3"/>
    <w:multiLevelType w:val="multilevel"/>
    <w:tmpl w:val="39E67AC2"/>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nsid w:val="3E5056A3"/>
    <w:multiLevelType w:val="hybridMultilevel"/>
    <w:tmpl w:val="A35A41DA"/>
    <w:lvl w:ilvl="0" w:tplc="DE0CF0C2">
      <w:start w:val="1"/>
      <w:numFmt w:val="bullet"/>
      <w:lvlText w:val=""/>
      <w:lvlJc w:val="left"/>
      <w:pPr>
        <w:ind w:left="1068" w:hanging="360"/>
      </w:pPr>
      <w:rPr>
        <w:rFonts w:ascii="Symbol" w:hAnsi="Symbol" w:hint="default"/>
        <w:sz w:val="22"/>
        <w:szCs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52EB38CF"/>
    <w:multiLevelType w:val="hybridMultilevel"/>
    <w:tmpl w:val="30964FA2"/>
    <w:lvl w:ilvl="0" w:tplc="DE0CF0C2">
      <w:start w:val="1"/>
      <w:numFmt w:val="bullet"/>
      <w:lvlText w:val=""/>
      <w:lvlJc w:val="left"/>
      <w:pPr>
        <w:ind w:left="1080" w:hanging="360"/>
      </w:pPr>
      <w:rPr>
        <w:rFonts w:ascii="Symbol" w:hAnsi="Symbol" w:hint="default"/>
        <w:sz w:val="22"/>
        <w:szCs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7230FD2"/>
    <w:multiLevelType w:val="hybridMultilevel"/>
    <w:tmpl w:val="43C66A8A"/>
    <w:lvl w:ilvl="0" w:tplc="DE0CF0C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D22CCB"/>
    <w:multiLevelType w:val="multilevel"/>
    <w:tmpl w:val="F6747E5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BFE6A18"/>
    <w:multiLevelType w:val="hybridMultilevel"/>
    <w:tmpl w:val="31A4A7E6"/>
    <w:lvl w:ilvl="0" w:tplc="041F0001">
      <w:start w:val="1"/>
      <w:numFmt w:val="bullet"/>
      <w:lvlText w:val=""/>
      <w:lvlJc w:val="left"/>
      <w:pPr>
        <w:tabs>
          <w:tab w:val="num" w:pos="1080"/>
        </w:tabs>
        <w:ind w:left="1080" w:hanging="360"/>
      </w:pPr>
      <w:rPr>
        <w:rFonts w:ascii="Symbol" w:hAnsi="Symbol" w:hint="default"/>
      </w:rPr>
    </w:lvl>
    <w:lvl w:ilvl="1" w:tplc="F050B71A">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0C866D4"/>
    <w:multiLevelType w:val="hybridMultilevel"/>
    <w:tmpl w:val="591A8D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C47798A"/>
    <w:multiLevelType w:val="hybridMultilevel"/>
    <w:tmpl w:val="C7022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ECF0EC9"/>
    <w:multiLevelType w:val="hybridMultilevel"/>
    <w:tmpl w:val="B8D44B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9"/>
  </w:num>
  <w:num w:numId="5">
    <w:abstractNumId w:val="10"/>
  </w:num>
  <w:num w:numId="6">
    <w:abstractNumId w:val="11"/>
  </w:num>
  <w:num w:numId="7">
    <w:abstractNumId w:val="1"/>
  </w:num>
  <w:num w:numId="8">
    <w:abstractNumId w:val="4"/>
  </w:num>
  <w:num w:numId="9">
    <w:abstractNumId w:val="6"/>
  </w:num>
  <w:num w:numId="10">
    <w:abstractNumId w:val="0"/>
  </w:num>
  <w:num w:numId="11">
    <w:abstractNumId w:val="15"/>
  </w:num>
  <w:num w:numId="12">
    <w:abstractNumId w:val="2"/>
  </w:num>
  <w:num w:numId="13">
    <w:abstractNumId w:val="8"/>
  </w:num>
  <w:num w:numId="14">
    <w:abstractNumId w:val="12"/>
  </w:num>
  <w:num w:numId="15">
    <w:abstractNumId w:val="14"/>
  </w:num>
  <w:num w:numId="16">
    <w:abstractNumId w:val="16"/>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81"/>
  <w:drawingGridVerticalSpacing w:val="181"/>
  <w:noPunctuationKerning/>
  <w:characterSpacingControl w:val="doNotCompress"/>
  <w:hdrShapeDefaults>
    <o:shapedefaults v:ext="edit" spidmax="24578">
      <o:colormenu v:ext="edit" fillcolor="none" strokecolor="black" shadowcolor="none"/>
    </o:shapedefaults>
  </w:hdrShapeDefaults>
  <w:footnotePr>
    <w:footnote w:id="0"/>
    <w:footnote w:id="1"/>
  </w:footnotePr>
  <w:endnotePr>
    <w:endnote w:id="0"/>
    <w:endnote w:id="1"/>
  </w:endnotePr>
  <w:compat/>
  <w:rsids>
    <w:rsidRoot w:val="00686A9B"/>
    <w:rsid w:val="0000461F"/>
    <w:rsid w:val="0000494B"/>
    <w:rsid w:val="0001535B"/>
    <w:rsid w:val="00016781"/>
    <w:rsid w:val="00022623"/>
    <w:rsid w:val="00023C3B"/>
    <w:rsid w:val="00024EB9"/>
    <w:rsid w:val="00025F46"/>
    <w:rsid w:val="00027E59"/>
    <w:rsid w:val="00030457"/>
    <w:rsid w:val="00037825"/>
    <w:rsid w:val="00080CCD"/>
    <w:rsid w:val="000A0396"/>
    <w:rsid w:val="000A728C"/>
    <w:rsid w:val="000B6B02"/>
    <w:rsid w:val="000E4743"/>
    <w:rsid w:val="000E7084"/>
    <w:rsid w:val="000F2F1A"/>
    <w:rsid w:val="000F713F"/>
    <w:rsid w:val="0011167A"/>
    <w:rsid w:val="0011361C"/>
    <w:rsid w:val="0012061C"/>
    <w:rsid w:val="00140466"/>
    <w:rsid w:val="00176AA6"/>
    <w:rsid w:val="001803A4"/>
    <w:rsid w:val="00182969"/>
    <w:rsid w:val="00186571"/>
    <w:rsid w:val="00191DF1"/>
    <w:rsid w:val="00194F09"/>
    <w:rsid w:val="00197F5F"/>
    <w:rsid w:val="001A6FB0"/>
    <w:rsid w:val="001B5EFC"/>
    <w:rsid w:val="001C2B23"/>
    <w:rsid w:val="001C3AC3"/>
    <w:rsid w:val="001D79A7"/>
    <w:rsid w:val="001E017D"/>
    <w:rsid w:val="001F3809"/>
    <w:rsid w:val="001F4605"/>
    <w:rsid w:val="001F5B36"/>
    <w:rsid w:val="0021354B"/>
    <w:rsid w:val="00222DC8"/>
    <w:rsid w:val="0022501D"/>
    <w:rsid w:val="002270BE"/>
    <w:rsid w:val="00245138"/>
    <w:rsid w:val="002650BB"/>
    <w:rsid w:val="002654D0"/>
    <w:rsid w:val="00267F1D"/>
    <w:rsid w:val="0028419C"/>
    <w:rsid w:val="002B0C59"/>
    <w:rsid w:val="002B3073"/>
    <w:rsid w:val="002B7C31"/>
    <w:rsid w:val="002C6A21"/>
    <w:rsid w:val="002E507B"/>
    <w:rsid w:val="00300BAD"/>
    <w:rsid w:val="003035D8"/>
    <w:rsid w:val="003159CE"/>
    <w:rsid w:val="00317C62"/>
    <w:rsid w:val="00347553"/>
    <w:rsid w:val="00351E30"/>
    <w:rsid w:val="00351E6F"/>
    <w:rsid w:val="003534A0"/>
    <w:rsid w:val="00357723"/>
    <w:rsid w:val="003614EF"/>
    <w:rsid w:val="0036641E"/>
    <w:rsid w:val="00371284"/>
    <w:rsid w:val="00382840"/>
    <w:rsid w:val="003A5D81"/>
    <w:rsid w:val="003C2F9D"/>
    <w:rsid w:val="003C6A61"/>
    <w:rsid w:val="003E300C"/>
    <w:rsid w:val="003F3104"/>
    <w:rsid w:val="003F6189"/>
    <w:rsid w:val="00402D1F"/>
    <w:rsid w:val="00410129"/>
    <w:rsid w:val="00430E96"/>
    <w:rsid w:val="0043392E"/>
    <w:rsid w:val="00440058"/>
    <w:rsid w:val="0044362C"/>
    <w:rsid w:val="00444AE5"/>
    <w:rsid w:val="004577F6"/>
    <w:rsid w:val="0046345A"/>
    <w:rsid w:val="00465606"/>
    <w:rsid w:val="004664DB"/>
    <w:rsid w:val="004778C0"/>
    <w:rsid w:val="00485FFD"/>
    <w:rsid w:val="0049428D"/>
    <w:rsid w:val="00495229"/>
    <w:rsid w:val="004A03C5"/>
    <w:rsid w:val="004A4166"/>
    <w:rsid w:val="004B1105"/>
    <w:rsid w:val="004B2959"/>
    <w:rsid w:val="004D0FC9"/>
    <w:rsid w:val="004E1478"/>
    <w:rsid w:val="004E27BB"/>
    <w:rsid w:val="004F679E"/>
    <w:rsid w:val="004F7849"/>
    <w:rsid w:val="00501133"/>
    <w:rsid w:val="005021CE"/>
    <w:rsid w:val="00542510"/>
    <w:rsid w:val="00542F49"/>
    <w:rsid w:val="005462FC"/>
    <w:rsid w:val="00562783"/>
    <w:rsid w:val="00562EA7"/>
    <w:rsid w:val="00570996"/>
    <w:rsid w:val="005843BB"/>
    <w:rsid w:val="00591F8B"/>
    <w:rsid w:val="00592AB5"/>
    <w:rsid w:val="005A651C"/>
    <w:rsid w:val="005B36A2"/>
    <w:rsid w:val="005B795B"/>
    <w:rsid w:val="005C6FFB"/>
    <w:rsid w:val="005C717A"/>
    <w:rsid w:val="005D32EE"/>
    <w:rsid w:val="005E324B"/>
    <w:rsid w:val="005E3CEC"/>
    <w:rsid w:val="005F451A"/>
    <w:rsid w:val="00605381"/>
    <w:rsid w:val="00606BFD"/>
    <w:rsid w:val="00632941"/>
    <w:rsid w:val="006432B4"/>
    <w:rsid w:val="00643CC6"/>
    <w:rsid w:val="00650ABA"/>
    <w:rsid w:val="00652653"/>
    <w:rsid w:val="00661A7A"/>
    <w:rsid w:val="00663E9D"/>
    <w:rsid w:val="00670B3B"/>
    <w:rsid w:val="006764F1"/>
    <w:rsid w:val="00680627"/>
    <w:rsid w:val="00686A9B"/>
    <w:rsid w:val="00691CFB"/>
    <w:rsid w:val="00696216"/>
    <w:rsid w:val="00697D9C"/>
    <w:rsid w:val="006A17D4"/>
    <w:rsid w:val="006A2B56"/>
    <w:rsid w:val="006A60D3"/>
    <w:rsid w:val="006B1EB3"/>
    <w:rsid w:val="006B258C"/>
    <w:rsid w:val="006D7683"/>
    <w:rsid w:val="006F3C4F"/>
    <w:rsid w:val="007201AA"/>
    <w:rsid w:val="00726C33"/>
    <w:rsid w:val="00741BC2"/>
    <w:rsid w:val="00750083"/>
    <w:rsid w:val="00755117"/>
    <w:rsid w:val="007607F0"/>
    <w:rsid w:val="00762FB0"/>
    <w:rsid w:val="00773714"/>
    <w:rsid w:val="0078311F"/>
    <w:rsid w:val="00787372"/>
    <w:rsid w:val="007905FA"/>
    <w:rsid w:val="007A447D"/>
    <w:rsid w:val="007C26F9"/>
    <w:rsid w:val="007C6B27"/>
    <w:rsid w:val="007D3A74"/>
    <w:rsid w:val="007D5204"/>
    <w:rsid w:val="00823675"/>
    <w:rsid w:val="008303C3"/>
    <w:rsid w:val="0083289D"/>
    <w:rsid w:val="0083464F"/>
    <w:rsid w:val="00852B22"/>
    <w:rsid w:val="00853ED8"/>
    <w:rsid w:val="008578B6"/>
    <w:rsid w:val="00862F86"/>
    <w:rsid w:val="00877EB2"/>
    <w:rsid w:val="0088240E"/>
    <w:rsid w:val="008B0178"/>
    <w:rsid w:val="008B38F2"/>
    <w:rsid w:val="008B75B4"/>
    <w:rsid w:val="008B7BAE"/>
    <w:rsid w:val="008B7F58"/>
    <w:rsid w:val="008D09A9"/>
    <w:rsid w:val="009038E5"/>
    <w:rsid w:val="00905FB7"/>
    <w:rsid w:val="009114F4"/>
    <w:rsid w:val="00915E82"/>
    <w:rsid w:val="009268CA"/>
    <w:rsid w:val="00950DB0"/>
    <w:rsid w:val="00952785"/>
    <w:rsid w:val="00956018"/>
    <w:rsid w:val="00961971"/>
    <w:rsid w:val="00966C44"/>
    <w:rsid w:val="00967B5B"/>
    <w:rsid w:val="009768DC"/>
    <w:rsid w:val="00981557"/>
    <w:rsid w:val="009857AB"/>
    <w:rsid w:val="0099034F"/>
    <w:rsid w:val="009A5104"/>
    <w:rsid w:val="009B0579"/>
    <w:rsid w:val="009B05D7"/>
    <w:rsid w:val="009B7BA7"/>
    <w:rsid w:val="009C3453"/>
    <w:rsid w:val="009C4BD0"/>
    <w:rsid w:val="009C4C77"/>
    <w:rsid w:val="009E29A7"/>
    <w:rsid w:val="009E49D0"/>
    <w:rsid w:val="00A05DD5"/>
    <w:rsid w:val="00A14237"/>
    <w:rsid w:val="00A21795"/>
    <w:rsid w:val="00A41264"/>
    <w:rsid w:val="00A64CCE"/>
    <w:rsid w:val="00A74904"/>
    <w:rsid w:val="00A765B2"/>
    <w:rsid w:val="00A87DF4"/>
    <w:rsid w:val="00A96554"/>
    <w:rsid w:val="00A9777E"/>
    <w:rsid w:val="00AA4E54"/>
    <w:rsid w:val="00AB3F21"/>
    <w:rsid w:val="00AC088C"/>
    <w:rsid w:val="00AC2162"/>
    <w:rsid w:val="00AC568C"/>
    <w:rsid w:val="00AD4A6D"/>
    <w:rsid w:val="00AD5640"/>
    <w:rsid w:val="00AD71C7"/>
    <w:rsid w:val="00AE25D8"/>
    <w:rsid w:val="00AF03AC"/>
    <w:rsid w:val="00AF36F3"/>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420E"/>
    <w:rsid w:val="00B90945"/>
    <w:rsid w:val="00B957FC"/>
    <w:rsid w:val="00BA6E67"/>
    <w:rsid w:val="00BB600E"/>
    <w:rsid w:val="00BC1186"/>
    <w:rsid w:val="00BC3869"/>
    <w:rsid w:val="00BC4E7E"/>
    <w:rsid w:val="00BD1CF9"/>
    <w:rsid w:val="00BD434A"/>
    <w:rsid w:val="00BD7E23"/>
    <w:rsid w:val="00BE49F7"/>
    <w:rsid w:val="00BE59DF"/>
    <w:rsid w:val="00BF25C1"/>
    <w:rsid w:val="00BF68DD"/>
    <w:rsid w:val="00BF70F6"/>
    <w:rsid w:val="00C053C5"/>
    <w:rsid w:val="00C12238"/>
    <w:rsid w:val="00C13B59"/>
    <w:rsid w:val="00C26A1D"/>
    <w:rsid w:val="00C3387E"/>
    <w:rsid w:val="00C362A7"/>
    <w:rsid w:val="00C51A72"/>
    <w:rsid w:val="00C81EDC"/>
    <w:rsid w:val="00C82D99"/>
    <w:rsid w:val="00C90727"/>
    <w:rsid w:val="00C9281D"/>
    <w:rsid w:val="00C9417F"/>
    <w:rsid w:val="00C959E8"/>
    <w:rsid w:val="00C95A68"/>
    <w:rsid w:val="00CA2EAD"/>
    <w:rsid w:val="00CA441A"/>
    <w:rsid w:val="00CB392E"/>
    <w:rsid w:val="00CD1FA9"/>
    <w:rsid w:val="00CD7288"/>
    <w:rsid w:val="00CE1025"/>
    <w:rsid w:val="00CE53C1"/>
    <w:rsid w:val="00D0040A"/>
    <w:rsid w:val="00D26552"/>
    <w:rsid w:val="00D26934"/>
    <w:rsid w:val="00D33679"/>
    <w:rsid w:val="00D42682"/>
    <w:rsid w:val="00D51C37"/>
    <w:rsid w:val="00D55CDA"/>
    <w:rsid w:val="00D72D88"/>
    <w:rsid w:val="00D80C78"/>
    <w:rsid w:val="00D95822"/>
    <w:rsid w:val="00DA5526"/>
    <w:rsid w:val="00DC30F3"/>
    <w:rsid w:val="00DC3206"/>
    <w:rsid w:val="00DC45C3"/>
    <w:rsid w:val="00DD4CED"/>
    <w:rsid w:val="00DD5355"/>
    <w:rsid w:val="00DE19B5"/>
    <w:rsid w:val="00DE329F"/>
    <w:rsid w:val="00E01CDA"/>
    <w:rsid w:val="00E2772C"/>
    <w:rsid w:val="00E30C24"/>
    <w:rsid w:val="00E41DF4"/>
    <w:rsid w:val="00E46C37"/>
    <w:rsid w:val="00E5115E"/>
    <w:rsid w:val="00E600FC"/>
    <w:rsid w:val="00E80397"/>
    <w:rsid w:val="00E92E1B"/>
    <w:rsid w:val="00E952E1"/>
    <w:rsid w:val="00EA21F4"/>
    <w:rsid w:val="00EA5219"/>
    <w:rsid w:val="00EC2ED6"/>
    <w:rsid w:val="00EC44A6"/>
    <w:rsid w:val="00EC6AA4"/>
    <w:rsid w:val="00ED29F0"/>
    <w:rsid w:val="00ED6F35"/>
    <w:rsid w:val="00F04527"/>
    <w:rsid w:val="00F06979"/>
    <w:rsid w:val="00F11286"/>
    <w:rsid w:val="00F21287"/>
    <w:rsid w:val="00F37DC2"/>
    <w:rsid w:val="00F402DD"/>
    <w:rsid w:val="00F672DC"/>
    <w:rsid w:val="00F72052"/>
    <w:rsid w:val="00FB43A4"/>
    <w:rsid w:val="00FC4FED"/>
    <w:rsid w:val="00FC5B9B"/>
    <w:rsid w:val="00FD690B"/>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none" strokecolor="black"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630095253">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2034</Words>
  <Characters>11594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YAVUZ SERT</cp:lastModifiedBy>
  <cp:revision>11</cp:revision>
  <cp:lastPrinted>2016-05-12T07:05:00Z</cp:lastPrinted>
  <dcterms:created xsi:type="dcterms:W3CDTF">2014-05-14T06:05:00Z</dcterms:created>
  <dcterms:modified xsi:type="dcterms:W3CDTF">2016-05-12T07:05:00Z</dcterms:modified>
</cp:coreProperties>
</file>